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B7BCEB" w14:textId="77777777" w:rsidR="00F428FC" w:rsidRPr="00B1126A" w:rsidRDefault="00F428FC" w:rsidP="00F428FC">
      <w:pPr>
        <w:jc w:val="center"/>
        <w:rPr>
          <w:rFonts w:ascii="Source Sans Pro" w:hAnsi="Source Sans Pro" w:cs="Arial"/>
          <w:b/>
          <w:color w:val="007681"/>
          <w:sz w:val="40"/>
          <w:szCs w:val="40"/>
        </w:rPr>
      </w:pPr>
      <w:r w:rsidRPr="37796098">
        <w:rPr>
          <w:rFonts w:ascii="Source Sans Pro" w:hAnsi="Source Sans Pro" w:cs="Arial"/>
          <w:b/>
          <w:color w:val="007681"/>
          <w:sz w:val="40"/>
          <w:szCs w:val="40"/>
        </w:rPr>
        <w:t>Victim Support Scotland</w:t>
      </w:r>
    </w:p>
    <w:p w14:paraId="06D75B0A" w14:textId="77777777" w:rsidR="00F428FC" w:rsidRPr="00B1126A" w:rsidRDefault="00F428FC" w:rsidP="00F428FC">
      <w:pPr>
        <w:jc w:val="center"/>
        <w:rPr>
          <w:rFonts w:ascii="Source Sans Pro" w:hAnsi="Source Sans Pro" w:cs="Arial"/>
          <w:b/>
          <w:bCs/>
        </w:rPr>
      </w:pPr>
    </w:p>
    <w:p w14:paraId="0ECC560B" w14:textId="36D83243" w:rsidR="00F428FC" w:rsidRPr="00B1126A" w:rsidRDefault="00F428FC" w:rsidP="00F428FC">
      <w:pPr>
        <w:jc w:val="center"/>
        <w:rPr>
          <w:rFonts w:ascii="Source Sans Pro" w:hAnsi="Source Sans Pro" w:cs="Arial"/>
          <w:b/>
          <w:color w:val="354A5D"/>
        </w:rPr>
      </w:pPr>
      <w:r>
        <w:rPr>
          <w:rFonts w:ascii="Source Sans Pro" w:hAnsi="Source Sans Pro" w:cs="Arial"/>
          <w:b/>
          <w:color w:val="354A5D"/>
        </w:rPr>
        <w:t xml:space="preserve">Children (Care and Justice) </w:t>
      </w:r>
      <w:r w:rsidRPr="18FABBB4">
        <w:rPr>
          <w:rFonts w:ascii="Source Sans Pro" w:hAnsi="Source Sans Pro" w:cs="Arial"/>
          <w:b/>
          <w:color w:val="354A5D"/>
        </w:rPr>
        <w:t>(Scotland) Bill</w:t>
      </w:r>
    </w:p>
    <w:p w14:paraId="500D9B71" w14:textId="4F2B7752" w:rsidR="00F428FC" w:rsidRDefault="00F428FC" w:rsidP="00F428FC">
      <w:pPr>
        <w:jc w:val="center"/>
        <w:rPr>
          <w:rFonts w:ascii="Source Sans Pro" w:hAnsi="Source Sans Pro" w:cs="Arial"/>
          <w:b/>
          <w:color w:val="354A5D"/>
          <w:sz w:val="36"/>
          <w:szCs w:val="36"/>
        </w:rPr>
      </w:pPr>
      <w:r w:rsidRPr="18D4AE9E">
        <w:rPr>
          <w:rFonts w:ascii="Source Sans Pro" w:hAnsi="Source Sans Pro" w:cs="Arial"/>
          <w:b/>
          <w:color w:val="354A5D"/>
          <w:sz w:val="36"/>
          <w:szCs w:val="36"/>
        </w:rPr>
        <w:t xml:space="preserve">Stage </w:t>
      </w:r>
      <w:r>
        <w:rPr>
          <w:rFonts w:ascii="Source Sans Pro" w:hAnsi="Source Sans Pro" w:cs="Arial"/>
          <w:b/>
          <w:color w:val="354A5D"/>
          <w:sz w:val="36"/>
          <w:szCs w:val="36"/>
        </w:rPr>
        <w:t>3</w:t>
      </w:r>
      <w:r w:rsidRPr="18D4AE9E">
        <w:rPr>
          <w:rFonts w:ascii="Source Sans Pro" w:hAnsi="Source Sans Pro" w:cs="Arial"/>
          <w:b/>
          <w:color w:val="354A5D"/>
          <w:sz w:val="36"/>
          <w:szCs w:val="36"/>
        </w:rPr>
        <w:t xml:space="preserve"> Debate</w:t>
      </w:r>
    </w:p>
    <w:p w14:paraId="2056BDD4" w14:textId="77777777" w:rsidR="0009498D" w:rsidRDefault="0009498D" w:rsidP="00F90FC7">
      <w:pPr>
        <w:rPr>
          <w:rFonts w:ascii="Source Sans Pro" w:hAnsi="Source Sans Pro" w:cs="Arial"/>
          <w:b/>
          <w:color w:val="354A5D"/>
          <w:sz w:val="36"/>
          <w:szCs w:val="36"/>
        </w:rPr>
      </w:pPr>
    </w:p>
    <w:p w14:paraId="72C263F3" w14:textId="44D3A510" w:rsidR="00F90FC7" w:rsidRDefault="00F90FC7" w:rsidP="00F90FC7">
      <w:pPr>
        <w:rPr>
          <w:rFonts w:ascii="Source Sans Pro" w:hAnsi="Source Sans Pro" w:cs="Arial"/>
          <w:b/>
          <w:color w:val="354A5D"/>
        </w:rPr>
      </w:pPr>
      <w:r w:rsidRPr="00F90FC7">
        <w:rPr>
          <w:rFonts w:ascii="Source Sans Pro" w:hAnsi="Source Sans Pro" w:cs="Arial"/>
          <w:b/>
          <w:color w:val="354A5D"/>
        </w:rPr>
        <w:t>Briefing Summary</w:t>
      </w:r>
    </w:p>
    <w:p w14:paraId="180E9770" w14:textId="417D441D" w:rsidR="000E4E7B" w:rsidRDefault="00C87AB0" w:rsidP="12DEC1EB">
      <w:pPr>
        <w:rPr>
          <w:rFonts w:ascii="Source Sans Pro" w:hAnsi="Source Sans Pro" w:cs="Arial"/>
        </w:rPr>
      </w:pPr>
      <w:r w:rsidRPr="12DEC1EB">
        <w:rPr>
          <w:rFonts w:ascii="Source Sans Pro" w:hAnsi="Source Sans Pro" w:cs="Arial"/>
        </w:rPr>
        <w:t>Victim Support</w:t>
      </w:r>
      <w:r w:rsidR="00ED2727" w:rsidRPr="12DEC1EB">
        <w:rPr>
          <w:rFonts w:ascii="Source Sans Pro" w:hAnsi="Source Sans Pro" w:cs="Arial"/>
        </w:rPr>
        <w:t xml:space="preserve"> Scotland, alongside our </w:t>
      </w:r>
      <w:r w:rsidR="74723A1C" w:rsidRPr="12DEC1EB">
        <w:rPr>
          <w:rFonts w:ascii="Source Sans Pro" w:hAnsi="Source Sans Pro" w:cs="Arial"/>
        </w:rPr>
        <w:t>victim support organisation</w:t>
      </w:r>
      <w:r w:rsidR="00ED2727" w:rsidRPr="12DEC1EB">
        <w:rPr>
          <w:rFonts w:ascii="Source Sans Pro" w:hAnsi="Source Sans Pro" w:cs="Arial"/>
        </w:rPr>
        <w:t xml:space="preserve"> partners, ASSIST and Scottish Women’s Aid, have campaigned </w:t>
      </w:r>
      <w:r w:rsidR="005F5305" w:rsidRPr="12DEC1EB">
        <w:rPr>
          <w:rFonts w:ascii="Source Sans Pro" w:hAnsi="Source Sans Pro" w:cs="Arial"/>
        </w:rPr>
        <w:t>to ensure</w:t>
      </w:r>
      <w:r w:rsidR="00B606D2" w:rsidRPr="12DEC1EB">
        <w:rPr>
          <w:rFonts w:ascii="Source Sans Pro" w:hAnsi="Source Sans Pro" w:cs="Arial"/>
        </w:rPr>
        <w:t xml:space="preserve"> victims’ rights are not eroded</w:t>
      </w:r>
      <w:r w:rsidR="0843853A" w:rsidRPr="257F3FB2">
        <w:rPr>
          <w:rFonts w:ascii="Source Sans Pro" w:hAnsi="Source Sans Pro" w:cs="Arial"/>
        </w:rPr>
        <w:t>.</w:t>
      </w:r>
    </w:p>
    <w:p w14:paraId="5830B0E8" w14:textId="50BE3970" w:rsidR="000E4E7B" w:rsidRDefault="000E4E7B" w:rsidP="12DEC1EB">
      <w:pPr>
        <w:rPr>
          <w:rFonts w:ascii="Source Sans Pro" w:hAnsi="Source Sans Pro" w:cs="Arial"/>
        </w:rPr>
      </w:pPr>
    </w:p>
    <w:p w14:paraId="3D9F59C7" w14:textId="220F69FD" w:rsidR="000E4E7B" w:rsidRDefault="007F79B5" w:rsidP="00617DA5">
      <w:pPr>
        <w:rPr>
          <w:rFonts w:ascii="Source Sans Pro" w:hAnsi="Source Sans Pro" w:cs="Arial"/>
          <w:bCs/>
        </w:rPr>
      </w:pPr>
      <w:r>
        <w:rPr>
          <w:rFonts w:ascii="Source Sans Pro" w:hAnsi="Source Sans Pro" w:cs="Arial"/>
          <w:bCs/>
        </w:rPr>
        <w:t xml:space="preserve">Significant progress has been made around information which can be </w:t>
      </w:r>
      <w:r w:rsidR="00195535">
        <w:rPr>
          <w:rFonts w:ascii="Source Sans Pro" w:hAnsi="Source Sans Pro" w:cs="Arial"/>
          <w:bCs/>
        </w:rPr>
        <w:t xml:space="preserve">shared with </w:t>
      </w:r>
      <w:r w:rsidR="00617DA5">
        <w:rPr>
          <w:rFonts w:ascii="Source Sans Pro" w:hAnsi="Source Sans Pro" w:cs="Arial"/>
          <w:bCs/>
        </w:rPr>
        <w:t>victims</w:t>
      </w:r>
      <w:r w:rsidR="5DA41754" w:rsidRPr="6B307D58">
        <w:rPr>
          <w:rFonts w:ascii="Source Sans Pro" w:hAnsi="Source Sans Pro" w:cs="Arial"/>
        </w:rPr>
        <w:t>,</w:t>
      </w:r>
      <w:r w:rsidR="00617DA5">
        <w:rPr>
          <w:rFonts w:ascii="Source Sans Pro" w:hAnsi="Source Sans Pro" w:cs="Arial"/>
          <w:bCs/>
        </w:rPr>
        <w:t xml:space="preserve"> </w:t>
      </w:r>
      <w:r w:rsidR="004304BF">
        <w:rPr>
          <w:rFonts w:ascii="Source Sans Pro" w:hAnsi="Source Sans Pro" w:cs="Arial"/>
          <w:bCs/>
        </w:rPr>
        <w:t xml:space="preserve">and we are </w:t>
      </w:r>
      <w:r w:rsidR="00EA7157">
        <w:rPr>
          <w:rFonts w:ascii="Source Sans Pro" w:hAnsi="Source Sans Pro" w:cs="Arial"/>
          <w:bCs/>
        </w:rPr>
        <w:t xml:space="preserve">highly supportive of the government’s commitment to establishing </w:t>
      </w:r>
      <w:r w:rsidR="0045538E">
        <w:rPr>
          <w:rFonts w:ascii="Source Sans Pro" w:hAnsi="Source Sans Pro" w:cs="Arial"/>
          <w:bCs/>
        </w:rPr>
        <w:t xml:space="preserve">a </w:t>
      </w:r>
      <w:r w:rsidR="086ECC5E" w:rsidRPr="6B307D58">
        <w:rPr>
          <w:rFonts w:ascii="Source Sans Pro" w:hAnsi="Source Sans Pro" w:cs="Arial"/>
        </w:rPr>
        <w:t>S</w:t>
      </w:r>
      <w:r w:rsidR="0045538E" w:rsidRPr="6B307D58">
        <w:rPr>
          <w:rFonts w:ascii="Source Sans Pro" w:hAnsi="Source Sans Pro" w:cs="Arial"/>
        </w:rPr>
        <w:t xml:space="preserve">ingle </w:t>
      </w:r>
      <w:r w:rsidR="441E6C82" w:rsidRPr="6B307D58">
        <w:rPr>
          <w:rFonts w:ascii="Source Sans Pro" w:hAnsi="Source Sans Pro" w:cs="Arial"/>
        </w:rPr>
        <w:t>P</w:t>
      </w:r>
      <w:r w:rsidR="0045538E" w:rsidRPr="6B307D58">
        <w:rPr>
          <w:rFonts w:ascii="Source Sans Pro" w:hAnsi="Source Sans Pro" w:cs="Arial"/>
        </w:rPr>
        <w:t>oint</w:t>
      </w:r>
      <w:r w:rsidR="0045538E">
        <w:rPr>
          <w:rFonts w:ascii="Source Sans Pro" w:hAnsi="Source Sans Pro" w:cs="Arial"/>
          <w:bCs/>
        </w:rPr>
        <w:t xml:space="preserve"> of </w:t>
      </w:r>
      <w:r w:rsidR="1DDD0455" w:rsidRPr="6B307D58">
        <w:rPr>
          <w:rFonts w:ascii="Source Sans Pro" w:hAnsi="Source Sans Pro" w:cs="Arial"/>
        </w:rPr>
        <w:t>C</w:t>
      </w:r>
      <w:r w:rsidR="0045538E" w:rsidRPr="6B307D58">
        <w:rPr>
          <w:rFonts w:ascii="Source Sans Pro" w:hAnsi="Source Sans Pro" w:cs="Arial"/>
        </w:rPr>
        <w:t>ontact</w:t>
      </w:r>
      <w:r w:rsidR="0045538E">
        <w:rPr>
          <w:rFonts w:ascii="Source Sans Pro" w:hAnsi="Source Sans Pro" w:cs="Arial"/>
          <w:bCs/>
        </w:rPr>
        <w:t xml:space="preserve"> service</w:t>
      </w:r>
      <w:r w:rsidR="61477531" w:rsidRPr="6B307D58">
        <w:rPr>
          <w:rFonts w:ascii="Source Sans Pro" w:hAnsi="Source Sans Pro" w:cs="Arial"/>
        </w:rPr>
        <w:t>, alongside amendments regarding information sharing</w:t>
      </w:r>
      <w:r w:rsidR="0045538E">
        <w:rPr>
          <w:rFonts w:ascii="Source Sans Pro" w:hAnsi="Source Sans Pro" w:cs="Arial"/>
          <w:bCs/>
        </w:rPr>
        <w:t>.</w:t>
      </w:r>
    </w:p>
    <w:p w14:paraId="175B13E1" w14:textId="51245B4C" w:rsidR="0045538E" w:rsidRDefault="7C9632E3" w:rsidP="00617DA5">
      <w:pPr>
        <w:rPr>
          <w:rFonts w:ascii="Source Sans Pro" w:hAnsi="Source Sans Pro" w:cs="Arial"/>
          <w:bCs/>
        </w:rPr>
      </w:pPr>
      <w:r w:rsidRPr="6B307D58">
        <w:rPr>
          <w:rFonts w:ascii="Source Sans Pro" w:hAnsi="Source Sans Pro" w:cs="Arial"/>
        </w:rPr>
        <w:t xml:space="preserve"> </w:t>
      </w:r>
    </w:p>
    <w:p w14:paraId="49B3C5D4" w14:textId="758FAEF7" w:rsidR="0045538E" w:rsidRDefault="0045538E" w:rsidP="6B307D58">
      <w:pPr>
        <w:rPr>
          <w:rFonts w:ascii="Source Sans Pro" w:hAnsi="Source Sans Pro" w:cs="Arial"/>
          <w:b/>
          <w:bCs/>
          <w:u w:val="single"/>
        </w:rPr>
      </w:pPr>
      <w:r w:rsidRPr="6B307D58">
        <w:rPr>
          <w:rFonts w:ascii="Source Sans Pro" w:hAnsi="Source Sans Pro" w:cs="Arial"/>
          <w:b/>
          <w:u w:val="single"/>
        </w:rPr>
        <w:t xml:space="preserve">However, </w:t>
      </w:r>
      <w:r w:rsidR="6D1D72D2" w:rsidRPr="19054921">
        <w:rPr>
          <w:rFonts w:ascii="Source Sans Pro" w:hAnsi="Source Sans Pro" w:cs="Arial"/>
          <w:b/>
          <w:bCs/>
          <w:u w:val="single"/>
        </w:rPr>
        <w:t>VSS</w:t>
      </w:r>
      <w:r w:rsidRPr="19054921">
        <w:rPr>
          <w:rFonts w:ascii="Source Sans Pro" w:hAnsi="Source Sans Pro" w:cs="Arial"/>
          <w:b/>
          <w:bCs/>
          <w:u w:val="single"/>
        </w:rPr>
        <w:t xml:space="preserve"> remain</w:t>
      </w:r>
      <w:r w:rsidR="1C36CA71" w:rsidRPr="19054921">
        <w:rPr>
          <w:rFonts w:ascii="Source Sans Pro" w:hAnsi="Source Sans Pro" w:cs="Arial"/>
          <w:b/>
          <w:bCs/>
          <w:u w:val="single"/>
        </w:rPr>
        <w:t>s</w:t>
      </w:r>
      <w:r w:rsidRPr="6B307D58">
        <w:rPr>
          <w:rFonts w:ascii="Source Sans Pro" w:hAnsi="Source Sans Pro" w:cs="Arial"/>
          <w:b/>
          <w:u w:val="single"/>
        </w:rPr>
        <w:t xml:space="preserve"> concerned that </w:t>
      </w:r>
      <w:r w:rsidR="0B7092A5" w:rsidRPr="6B307D58">
        <w:rPr>
          <w:rFonts w:ascii="Source Sans Pro" w:hAnsi="Source Sans Pro" w:cs="Arial"/>
          <w:b/>
          <w:bCs/>
          <w:u w:val="single"/>
        </w:rPr>
        <w:t>while some parts will maintain</w:t>
      </w:r>
      <w:r w:rsidR="36D3FB2A" w:rsidRPr="6B307D58">
        <w:rPr>
          <w:rFonts w:ascii="Source Sans Pro" w:hAnsi="Source Sans Pro" w:cs="Arial"/>
          <w:b/>
          <w:bCs/>
          <w:u w:val="single"/>
        </w:rPr>
        <w:t xml:space="preserve"> victims' rights, other parts will actively remove rights that victims are currently entitled to.</w:t>
      </w:r>
    </w:p>
    <w:p w14:paraId="1FE634DE" w14:textId="0FAEC2D4" w:rsidR="0045538E" w:rsidRDefault="0045538E" w:rsidP="6B307D58">
      <w:pPr>
        <w:rPr>
          <w:rFonts w:ascii="Source Sans Pro" w:hAnsi="Source Sans Pro" w:cs="Arial"/>
        </w:rPr>
      </w:pPr>
    </w:p>
    <w:p w14:paraId="788267AE" w14:textId="6F7242CC" w:rsidR="0045538E" w:rsidRDefault="36D3FB2A" w:rsidP="2055467A">
      <w:pPr>
        <w:rPr>
          <w:rFonts w:ascii="Source Sans Pro" w:hAnsi="Source Sans Pro" w:cs="Arial"/>
        </w:rPr>
      </w:pPr>
      <w:r w:rsidRPr="6B307D58">
        <w:rPr>
          <w:rFonts w:ascii="Source Sans Pro" w:hAnsi="Source Sans Pro" w:cs="Arial"/>
        </w:rPr>
        <w:t xml:space="preserve">Specifically, </w:t>
      </w:r>
      <w:r w:rsidR="0045538E">
        <w:rPr>
          <w:rFonts w:ascii="Source Sans Pro" w:hAnsi="Source Sans Pro" w:cs="Arial"/>
          <w:bCs/>
        </w:rPr>
        <w:t>the Bill w</w:t>
      </w:r>
      <w:r w:rsidR="0045538E" w:rsidRPr="6B307D58">
        <w:rPr>
          <w:rFonts w:ascii="Source Sans Pro" w:eastAsia="Source Sans Pro" w:hAnsi="Source Sans Pro" w:cs="Source Sans Pro"/>
        </w:rPr>
        <w:t xml:space="preserve">ill erode the rights of victims </w:t>
      </w:r>
      <w:r w:rsidR="006A3480" w:rsidRPr="6B307D58">
        <w:rPr>
          <w:rFonts w:ascii="Source Sans Pro" w:eastAsia="Source Sans Pro" w:hAnsi="Source Sans Pro" w:cs="Source Sans Pro"/>
        </w:rPr>
        <w:t xml:space="preserve">who are harmed by </w:t>
      </w:r>
      <w:r w:rsidR="00F57510" w:rsidRPr="6B307D58">
        <w:rPr>
          <w:rFonts w:ascii="Source Sans Pro" w:eastAsia="Source Sans Pro" w:hAnsi="Source Sans Pro" w:cs="Source Sans Pro"/>
        </w:rPr>
        <w:t>16- and 17-year-olds</w:t>
      </w:r>
      <w:r w:rsidR="006A3480" w:rsidRPr="6B307D58">
        <w:rPr>
          <w:rFonts w:ascii="Source Sans Pro" w:eastAsia="Source Sans Pro" w:hAnsi="Source Sans Pro" w:cs="Source Sans Pro"/>
        </w:rPr>
        <w:t xml:space="preserve">, as they will no longer have rights under </w:t>
      </w:r>
      <w:r w:rsidR="69D1DF4F" w:rsidRPr="27E28133">
        <w:rPr>
          <w:rFonts w:ascii="Source Sans Pro" w:eastAsia="Source Sans Pro" w:hAnsi="Source Sans Pro" w:cs="Source Sans Pro"/>
        </w:rPr>
        <w:t>Scotland’s</w:t>
      </w:r>
      <w:r w:rsidR="006A3480" w:rsidRPr="6B307D58">
        <w:rPr>
          <w:rFonts w:ascii="Source Sans Pro" w:eastAsia="Source Sans Pro" w:hAnsi="Source Sans Pro" w:cs="Source Sans Pro"/>
        </w:rPr>
        <w:t xml:space="preserve"> Victims’ Code if their case is disposed to the Children’s Hearing System. </w:t>
      </w:r>
    </w:p>
    <w:p w14:paraId="55F6E3F0" w14:textId="69F2FED9" w:rsidR="0045538E" w:rsidRDefault="0045538E" w:rsidP="15BA09C9">
      <w:pPr>
        <w:rPr>
          <w:rFonts w:ascii="Source Sans Pro" w:eastAsia="Source Sans Pro" w:hAnsi="Source Sans Pro" w:cs="Source Sans Pro"/>
          <w:b/>
          <w:bCs/>
        </w:rPr>
      </w:pPr>
    </w:p>
    <w:p w14:paraId="21344472" w14:textId="0C5C50B2" w:rsidR="0045538E" w:rsidRDefault="00765E25" w:rsidP="00617DA5">
      <w:pPr>
        <w:rPr>
          <w:rFonts w:ascii="Source Sans Pro" w:hAnsi="Source Sans Pro" w:cs="Arial"/>
          <w:bCs/>
        </w:rPr>
      </w:pPr>
      <w:hyperlink r:id="rId10">
        <w:r w:rsidR="19446FF8" w:rsidRPr="6B307D58">
          <w:rPr>
            <w:rStyle w:val="Hyperlink"/>
            <w:rFonts w:ascii="Source Sans Pro" w:eastAsia="Source Sans Pro" w:hAnsi="Source Sans Pro" w:cs="Source Sans Pro"/>
            <w:b/>
            <w:bCs/>
          </w:rPr>
          <w:t>Independent</w:t>
        </w:r>
        <w:r w:rsidR="3C3AAB07" w:rsidRPr="6B307D58">
          <w:rPr>
            <w:rStyle w:val="Hyperlink"/>
            <w:rFonts w:ascii="Source Sans Pro" w:eastAsia="Source Sans Pro" w:hAnsi="Source Sans Pro" w:cs="Source Sans Pro"/>
            <w:b/>
            <w:bCs/>
          </w:rPr>
          <w:t xml:space="preserve"> l</w:t>
        </w:r>
        <w:r w:rsidR="38F2CFFF" w:rsidRPr="6B307D58">
          <w:rPr>
            <w:rStyle w:val="Hyperlink"/>
            <w:rFonts w:ascii="Source Sans Pro" w:eastAsia="Source Sans Pro" w:hAnsi="Source Sans Pro" w:cs="Source Sans Pro"/>
            <w:b/>
            <w:bCs/>
          </w:rPr>
          <w:t>egal advice</w:t>
        </w:r>
      </w:hyperlink>
      <w:r w:rsidR="38F2CFFF" w:rsidRPr="6B307D58">
        <w:rPr>
          <w:rFonts w:ascii="Source Sans Pro" w:eastAsia="Source Sans Pro" w:hAnsi="Source Sans Pro" w:cs="Source Sans Pro"/>
        </w:rPr>
        <w:t xml:space="preserve"> </w:t>
      </w:r>
      <w:r w:rsidR="3C3AAB07" w:rsidRPr="6B307D58">
        <w:rPr>
          <w:rFonts w:ascii="Source Sans Pro" w:eastAsia="Source Sans Pro" w:hAnsi="Source Sans Pro" w:cs="Source Sans Pro"/>
        </w:rPr>
        <w:t>backs up the v</w:t>
      </w:r>
      <w:r w:rsidR="2D438B29" w:rsidRPr="6B307D58">
        <w:rPr>
          <w:rFonts w:ascii="Source Sans Pro" w:eastAsia="Source Sans Pro" w:hAnsi="Source Sans Pro" w:cs="Source Sans Pro"/>
        </w:rPr>
        <w:t>iew that in its current form</w:t>
      </w:r>
      <w:r w:rsidR="006A3480" w:rsidRPr="6B307D58">
        <w:rPr>
          <w:rFonts w:ascii="Source Sans Pro" w:eastAsia="Source Sans Pro" w:hAnsi="Source Sans Pro" w:cs="Source Sans Pro"/>
        </w:rPr>
        <w:t xml:space="preserve"> this Bill will create a two-tiered syste</w:t>
      </w:r>
      <w:r w:rsidR="00F57510" w:rsidRPr="6B307D58">
        <w:rPr>
          <w:rFonts w:ascii="Source Sans Pro" w:eastAsia="Source Sans Pro" w:hAnsi="Source Sans Pro" w:cs="Source Sans Pro"/>
        </w:rPr>
        <w:t>m</w:t>
      </w:r>
      <w:r w:rsidR="00995F1F" w:rsidRPr="6B307D58">
        <w:rPr>
          <w:rFonts w:ascii="Source Sans Pro" w:eastAsia="Source Sans Pro" w:hAnsi="Source Sans Pro" w:cs="Source Sans Pro"/>
        </w:rPr>
        <w:t xml:space="preserve"> </w:t>
      </w:r>
      <w:r w:rsidR="00617DA5" w:rsidRPr="6B307D58">
        <w:rPr>
          <w:rFonts w:ascii="Source Sans Pro" w:eastAsia="Source Sans Pro" w:hAnsi="Source Sans Pro" w:cs="Source Sans Pro"/>
        </w:rPr>
        <w:t xml:space="preserve">for victims, which could have a </w:t>
      </w:r>
      <w:r w:rsidR="00617DA5" w:rsidRPr="3C47B7E8">
        <w:rPr>
          <w:rFonts w:ascii="Source Sans Pro" w:eastAsia="Source Sans Pro" w:hAnsi="Source Sans Pro" w:cs="Source Sans Pro"/>
        </w:rPr>
        <w:t>disproportionate</w:t>
      </w:r>
      <w:r w:rsidR="46E2F499" w:rsidRPr="3C47B7E8">
        <w:rPr>
          <w:rFonts w:ascii="Source Sans Pro" w:eastAsia="Source Sans Pro" w:hAnsi="Source Sans Pro" w:cs="Source Sans Pro"/>
        </w:rPr>
        <w:t xml:space="preserve">ly </w:t>
      </w:r>
      <w:r w:rsidR="46E2F499" w:rsidRPr="655256E4">
        <w:rPr>
          <w:rFonts w:ascii="Source Sans Pro" w:eastAsia="Source Sans Pro" w:hAnsi="Source Sans Pro" w:cs="Source Sans Pro"/>
        </w:rPr>
        <w:t>negative</w:t>
      </w:r>
      <w:r w:rsidR="00617DA5" w:rsidRPr="6B307D58">
        <w:rPr>
          <w:rFonts w:ascii="Source Sans Pro" w:eastAsia="Source Sans Pro" w:hAnsi="Source Sans Pro" w:cs="Source Sans Pro"/>
        </w:rPr>
        <w:t xml:space="preserve"> impact on victims who are </w:t>
      </w:r>
      <w:r w:rsidR="176C0297" w:rsidRPr="061DBC63">
        <w:rPr>
          <w:rFonts w:ascii="Source Sans Pro" w:eastAsia="Source Sans Pro" w:hAnsi="Source Sans Pro" w:cs="Source Sans Pro"/>
        </w:rPr>
        <w:t>often</w:t>
      </w:r>
      <w:r w:rsidR="00617DA5" w:rsidRPr="6B307D58">
        <w:rPr>
          <w:rFonts w:ascii="Source Sans Pro" w:eastAsia="Source Sans Pro" w:hAnsi="Source Sans Pro" w:cs="Source Sans Pro"/>
        </w:rPr>
        <w:t xml:space="preserve"> children</w:t>
      </w:r>
      <w:r w:rsidR="12ADFA30" w:rsidRPr="7FFB9129">
        <w:rPr>
          <w:rFonts w:ascii="Source Sans Pro" w:eastAsia="Source Sans Pro" w:hAnsi="Source Sans Pro" w:cs="Source Sans Pro"/>
        </w:rPr>
        <w:t xml:space="preserve"> </w:t>
      </w:r>
      <w:r w:rsidR="12ADFA30" w:rsidRPr="2D107DF8">
        <w:rPr>
          <w:rFonts w:ascii="Source Sans Pro" w:eastAsia="Source Sans Pro" w:hAnsi="Source Sans Pro" w:cs="Source Sans Pro"/>
        </w:rPr>
        <w:t>themselves</w:t>
      </w:r>
      <w:r w:rsidR="00617DA5">
        <w:rPr>
          <w:rFonts w:ascii="Source Sans Pro" w:hAnsi="Source Sans Pro" w:cs="Arial"/>
          <w:bCs/>
        </w:rPr>
        <w:t>.</w:t>
      </w:r>
    </w:p>
    <w:p w14:paraId="2A8E9830" w14:textId="5602E189" w:rsidR="15BA09C9" w:rsidRDefault="15BA09C9" w:rsidP="15BA09C9">
      <w:pPr>
        <w:rPr>
          <w:rFonts w:ascii="Source Sans Pro" w:hAnsi="Source Sans Pro" w:cs="Arial"/>
        </w:rPr>
      </w:pPr>
    </w:p>
    <w:p w14:paraId="50EF78E7" w14:textId="161EB91B" w:rsidR="00F428FC" w:rsidRDefault="2E7B9768" w:rsidP="0CF1B390">
      <w:pPr>
        <w:rPr>
          <w:rFonts w:ascii="Source Sans Pro" w:hAnsi="Source Sans Pro" w:cs="Arial"/>
        </w:rPr>
      </w:pPr>
      <w:r w:rsidRPr="0CF1B390">
        <w:rPr>
          <w:rFonts w:ascii="Source Sans Pro" w:hAnsi="Source Sans Pro" w:cs="Arial"/>
        </w:rPr>
        <w:t>________________________________________</w:t>
      </w:r>
    </w:p>
    <w:p w14:paraId="35746F2E" w14:textId="589337F6" w:rsidR="00F428FC" w:rsidRDefault="00F428FC" w:rsidP="000E4E7B">
      <w:pPr>
        <w:rPr>
          <w:rFonts w:ascii="Source Sans Pro" w:hAnsi="Source Sans Pro" w:cs="Arial"/>
          <w:b/>
          <w:color w:val="354A5D"/>
          <w:sz w:val="36"/>
          <w:szCs w:val="36"/>
        </w:rPr>
      </w:pPr>
    </w:p>
    <w:p w14:paraId="7A997A2F" w14:textId="77777777" w:rsidR="003C78B8" w:rsidRPr="00B1126A" w:rsidRDefault="003C78B8" w:rsidP="003C78B8">
      <w:pPr>
        <w:rPr>
          <w:rFonts w:ascii="Source Sans Pro" w:eastAsia="Source Sans Pro" w:hAnsi="Source Sans Pro" w:cs="Source Sans Pro"/>
          <w:b/>
        </w:rPr>
      </w:pPr>
      <w:r w:rsidRPr="633050B7">
        <w:rPr>
          <w:rFonts w:ascii="Source Sans Pro" w:eastAsia="Source Sans Pro" w:hAnsi="Source Sans Pro" w:cs="Source Sans Pro"/>
          <w:b/>
          <w:color w:val="354A5D"/>
        </w:rPr>
        <w:t>About Us</w:t>
      </w:r>
      <w:r w:rsidRPr="633050B7">
        <w:rPr>
          <w:rFonts w:ascii="Source Sans Pro" w:eastAsia="Source Sans Pro" w:hAnsi="Source Sans Pro" w:cs="Source Sans Pro"/>
          <w:b/>
        </w:rPr>
        <w:t xml:space="preserve"> </w:t>
      </w:r>
    </w:p>
    <w:p w14:paraId="6CF161B2" w14:textId="3E53D6AF" w:rsidR="003C78B8" w:rsidRDefault="00765E25" w:rsidP="003C78B8">
      <w:pPr>
        <w:rPr>
          <w:rFonts w:ascii="Source Sans Pro" w:eastAsia="Source Sans Pro" w:hAnsi="Source Sans Pro" w:cs="Source Sans Pro"/>
        </w:rPr>
      </w:pPr>
      <w:hyperlink r:id="rId11" w:history="1">
        <w:r w:rsidR="003C78B8" w:rsidRPr="00F151E1">
          <w:rPr>
            <w:rStyle w:val="Hyperlink"/>
            <w:rFonts w:ascii="Source Sans Pro" w:eastAsia="Source Sans Pro" w:hAnsi="Source Sans Pro" w:cs="Source Sans Pro"/>
            <w:b/>
            <w:bCs/>
          </w:rPr>
          <w:t>Victim Support Scotland</w:t>
        </w:r>
      </w:hyperlink>
      <w:r w:rsidR="003C78B8" w:rsidRPr="00F151E1">
        <w:rPr>
          <w:rFonts w:ascii="Source Sans Pro" w:eastAsia="Source Sans Pro" w:hAnsi="Source Sans Pro" w:cs="Source Sans Pro"/>
          <w:b/>
          <w:bCs/>
        </w:rPr>
        <w:t>,</w:t>
      </w:r>
      <w:r w:rsidR="003C78B8" w:rsidRPr="25C9FC23">
        <w:rPr>
          <w:rFonts w:ascii="Source Sans Pro" w:eastAsia="Source Sans Pro" w:hAnsi="Source Sans Pro" w:cs="Source Sans Pro"/>
        </w:rPr>
        <w:t xml:space="preserve"> </w:t>
      </w:r>
      <w:r w:rsidR="003C78B8" w:rsidRPr="633050B7">
        <w:rPr>
          <w:rFonts w:ascii="Source Sans Pro" w:eastAsia="Source Sans Pro" w:hAnsi="Source Sans Pro" w:cs="Source Sans Pro"/>
        </w:rPr>
        <w:t>is the leading national charity dedicated to supporting people affected by crime throughout Scotland, regardless of when the crime took place or whether it has been reported to the police. We offer free independent and confidential support for victims, witnesses, and their families. We provide support regardless of your background or circumstances, and our personalised services are tailored to meet the unique needs of everyone we assist.</w:t>
      </w:r>
    </w:p>
    <w:p w14:paraId="39E72123" w14:textId="32A645D3" w:rsidR="00A66944" w:rsidRDefault="00A66944" w:rsidP="003C78B8">
      <w:pPr>
        <w:rPr>
          <w:rFonts w:ascii="Source Sans Pro" w:eastAsia="Source Sans Pro" w:hAnsi="Source Sans Pro" w:cs="Source Sans Pro"/>
        </w:rPr>
      </w:pPr>
    </w:p>
    <w:p w14:paraId="0C5FB2DC" w14:textId="3AFCD120" w:rsidR="3D54698D" w:rsidRDefault="3D54698D">
      <w:r>
        <w:br w:type="page"/>
      </w:r>
    </w:p>
    <w:p w14:paraId="1DC508E0" w14:textId="465D9A76" w:rsidR="002A4BF4" w:rsidRPr="002077A6" w:rsidRDefault="133C5ECD" w:rsidP="002A4BF4">
      <w:pPr>
        <w:rPr>
          <w:rFonts w:ascii="Source Sans Pro" w:eastAsia="Source Sans Pro" w:hAnsi="Source Sans Pro" w:cs="Source Sans Pro"/>
          <w:b/>
        </w:rPr>
      </w:pPr>
      <w:r w:rsidRPr="692C6F8F">
        <w:rPr>
          <w:rFonts w:ascii="Source Sans Pro" w:eastAsia="Source Sans Pro" w:hAnsi="Source Sans Pro" w:cs="Source Sans Pro"/>
          <w:b/>
          <w:bCs/>
          <w:color w:val="354A5D"/>
        </w:rPr>
        <w:t xml:space="preserve">1. </w:t>
      </w:r>
      <w:r w:rsidR="00A66944" w:rsidRPr="692C6F8F">
        <w:rPr>
          <w:rFonts w:ascii="Source Sans Pro" w:eastAsia="Source Sans Pro" w:hAnsi="Source Sans Pro" w:cs="Source Sans Pro"/>
          <w:b/>
          <w:bCs/>
          <w:color w:val="354A5D"/>
        </w:rPr>
        <w:t>Victims’</w:t>
      </w:r>
      <w:r w:rsidR="00A66944">
        <w:rPr>
          <w:rFonts w:ascii="Source Sans Pro" w:eastAsia="Source Sans Pro" w:hAnsi="Source Sans Pro" w:cs="Source Sans Pro"/>
          <w:b/>
          <w:color w:val="354A5D"/>
        </w:rPr>
        <w:t xml:space="preserve"> Rights</w:t>
      </w:r>
    </w:p>
    <w:p w14:paraId="41085F1E" w14:textId="2A05E32D" w:rsidR="009B08F7" w:rsidRDefault="009B08F7" w:rsidP="002A4BF4">
      <w:pPr>
        <w:rPr>
          <w:rFonts w:ascii="Source Sans Pro" w:hAnsi="Source Sans Pro" w:cs="Arial"/>
        </w:rPr>
      </w:pPr>
      <w:r>
        <w:rPr>
          <w:rFonts w:ascii="Source Sans Pro" w:hAnsi="Source Sans Pro" w:cs="Arial"/>
          <w:bCs/>
        </w:rPr>
        <w:t xml:space="preserve">Throughout the progression of the Bill through Parliament, we have consistently raised concerns that </w:t>
      </w:r>
      <w:r w:rsidR="007C0085">
        <w:rPr>
          <w:rFonts w:ascii="Source Sans Pro" w:hAnsi="Source Sans Pro" w:cs="Arial"/>
          <w:bCs/>
        </w:rPr>
        <w:t>widening access to the Children’s Hearing System</w:t>
      </w:r>
      <w:r w:rsidR="00DA5A15">
        <w:rPr>
          <w:rFonts w:ascii="Source Sans Pro" w:hAnsi="Source Sans Pro" w:cs="Arial"/>
          <w:bCs/>
        </w:rPr>
        <w:t xml:space="preserve"> will erode the rights of victims in Scotland. </w:t>
      </w:r>
    </w:p>
    <w:p w14:paraId="661853A8" w14:textId="7907CF8F" w:rsidR="009B08F7" w:rsidRDefault="009B08F7" w:rsidP="5E9132DE">
      <w:pPr>
        <w:rPr>
          <w:rFonts w:ascii="Source Sans Pro" w:hAnsi="Source Sans Pro" w:cs="Arial"/>
        </w:rPr>
      </w:pPr>
    </w:p>
    <w:p w14:paraId="51E8F96C" w14:textId="4597F32C" w:rsidR="009B08F7" w:rsidRDefault="004458F9" w:rsidP="002A4BF4">
      <w:pPr>
        <w:rPr>
          <w:rFonts w:ascii="Source Sans Pro" w:hAnsi="Source Sans Pro" w:cs="Arial"/>
          <w:bCs/>
        </w:rPr>
      </w:pPr>
      <w:r>
        <w:rPr>
          <w:rFonts w:ascii="Source Sans Pro" w:hAnsi="Source Sans Pro" w:cs="Arial"/>
          <w:bCs/>
        </w:rPr>
        <w:t xml:space="preserve">Victims who have their cases disposed to the criminal justice system have rights under the </w:t>
      </w:r>
      <w:hyperlink r:id="rId12">
        <w:r w:rsidRPr="70F0C41D">
          <w:rPr>
            <w:rStyle w:val="Hyperlink"/>
            <w:rFonts w:ascii="Source Sans Pro" w:hAnsi="Source Sans Pro" w:cs="Arial"/>
            <w:b/>
            <w:bCs/>
          </w:rPr>
          <w:t>Victims Code for Scotland</w:t>
        </w:r>
      </w:hyperlink>
      <w:r>
        <w:rPr>
          <w:rFonts w:ascii="Source Sans Pro" w:hAnsi="Source Sans Pro" w:cs="Arial"/>
          <w:bCs/>
        </w:rPr>
        <w:t xml:space="preserve"> </w:t>
      </w:r>
      <w:r w:rsidR="0019092F">
        <w:rPr>
          <w:rFonts w:ascii="Source Sans Pro" w:hAnsi="Source Sans Pro" w:cs="Arial"/>
          <w:bCs/>
        </w:rPr>
        <w:t>which en</w:t>
      </w:r>
      <w:r w:rsidR="00A12BF8">
        <w:rPr>
          <w:rFonts w:ascii="Source Sans Pro" w:hAnsi="Source Sans Pro" w:cs="Arial"/>
          <w:bCs/>
        </w:rPr>
        <w:t>title</w:t>
      </w:r>
      <w:r w:rsidR="00F151E1">
        <w:rPr>
          <w:rFonts w:ascii="Source Sans Pro" w:hAnsi="Source Sans Pro" w:cs="Arial"/>
          <w:bCs/>
        </w:rPr>
        <w:t>s</w:t>
      </w:r>
      <w:r w:rsidR="00A12BF8">
        <w:rPr>
          <w:rFonts w:ascii="Source Sans Pro" w:hAnsi="Source Sans Pro" w:cs="Arial"/>
          <w:bCs/>
        </w:rPr>
        <w:t xml:space="preserve"> them to information, support</w:t>
      </w:r>
      <w:r w:rsidR="002749F3">
        <w:rPr>
          <w:rFonts w:ascii="Source Sans Pro" w:hAnsi="Source Sans Pro" w:cs="Arial"/>
          <w:bCs/>
        </w:rPr>
        <w:t>, participation and protection.</w:t>
      </w:r>
    </w:p>
    <w:p w14:paraId="206C7C03" w14:textId="77777777" w:rsidR="00020256" w:rsidRDefault="00020256" w:rsidP="002A4BF4">
      <w:pPr>
        <w:rPr>
          <w:rFonts w:ascii="Source Sans Pro" w:hAnsi="Source Sans Pro" w:cs="Arial"/>
          <w:bCs/>
        </w:rPr>
      </w:pPr>
    </w:p>
    <w:p w14:paraId="75210102" w14:textId="388E3291" w:rsidR="00020256" w:rsidRDefault="00020256" w:rsidP="002A4BF4">
      <w:pPr>
        <w:rPr>
          <w:rFonts w:ascii="Source Sans Pro" w:hAnsi="Source Sans Pro" w:cs="Arial"/>
          <w:b/>
        </w:rPr>
      </w:pPr>
      <w:r w:rsidRPr="6B307D58">
        <w:rPr>
          <w:rFonts w:ascii="Source Sans Pro" w:hAnsi="Source Sans Pro" w:cs="Arial"/>
          <w:b/>
        </w:rPr>
        <w:t xml:space="preserve">Victims </w:t>
      </w:r>
      <w:r w:rsidR="7C43A537" w:rsidRPr="6B307D58">
        <w:rPr>
          <w:rFonts w:ascii="Source Sans Pro" w:hAnsi="Source Sans Pro" w:cs="Arial"/>
          <w:b/>
          <w:bCs/>
        </w:rPr>
        <w:t xml:space="preserve">harmed by 16- to 17-year-olds would </w:t>
      </w:r>
      <w:r w:rsidR="46E456D8" w:rsidRPr="6B307D58">
        <w:rPr>
          <w:rFonts w:ascii="Source Sans Pro" w:hAnsi="Source Sans Pro" w:cs="Arial"/>
          <w:b/>
          <w:bCs/>
        </w:rPr>
        <w:t>los</w:t>
      </w:r>
      <w:r w:rsidRPr="6B307D58">
        <w:rPr>
          <w:rFonts w:ascii="Source Sans Pro" w:hAnsi="Source Sans Pro" w:cs="Arial"/>
          <w:b/>
          <w:bCs/>
        </w:rPr>
        <w:t>e</w:t>
      </w:r>
      <w:r w:rsidRPr="6B307D58">
        <w:rPr>
          <w:rFonts w:ascii="Source Sans Pro" w:hAnsi="Source Sans Pro" w:cs="Arial"/>
          <w:b/>
        </w:rPr>
        <w:t xml:space="preserve"> these rights when their case is disposed to the Children’s Hearing System. </w:t>
      </w:r>
    </w:p>
    <w:p w14:paraId="2CF4283F" w14:textId="77777777" w:rsidR="002077A6" w:rsidRDefault="002077A6" w:rsidP="002A4BF4">
      <w:pPr>
        <w:rPr>
          <w:rFonts w:ascii="Source Sans Pro" w:hAnsi="Source Sans Pro" w:cs="Arial"/>
          <w:bCs/>
        </w:rPr>
      </w:pPr>
    </w:p>
    <w:p w14:paraId="6EB2E42E" w14:textId="01AF2546" w:rsidR="00712584" w:rsidRDefault="00712584" w:rsidP="002A4BF4">
      <w:pPr>
        <w:rPr>
          <w:rFonts w:ascii="Source Sans Pro" w:hAnsi="Source Sans Pro" w:cs="Arial"/>
          <w:bCs/>
        </w:rPr>
      </w:pPr>
      <w:r>
        <w:rPr>
          <w:rFonts w:ascii="Source Sans Pro" w:hAnsi="Source Sans Pro" w:cs="Arial"/>
          <w:bCs/>
        </w:rPr>
        <w:t xml:space="preserve">Whilst we understand </w:t>
      </w:r>
      <w:r w:rsidR="1B1F61C7" w:rsidRPr="6B307D58">
        <w:rPr>
          <w:rFonts w:ascii="Source Sans Pro" w:hAnsi="Source Sans Pro" w:cs="Arial"/>
        </w:rPr>
        <w:t xml:space="preserve">these </w:t>
      </w:r>
      <w:r w:rsidRPr="6B307D58">
        <w:rPr>
          <w:rFonts w:ascii="Source Sans Pro" w:hAnsi="Source Sans Pro" w:cs="Arial"/>
        </w:rPr>
        <w:t>cases</w:t>
      </w:r>
      <w:r w:rsidR="002E5404">
        <w:rPr>
          <w:rFonts w:ascii="Source Sans Pro" w:hAnsi="Source Sans Pro" w:cs="Arial"/>
          <w:bCs/>
        </w:rPr>
        <w:t xml:space="preserve"> may still go through the criminal justice system under the Lord Advocate’s Guidelines, we remain conce</w:t>
      </w:r>
      <w:r w:rsidR="00931C03">
        <w:rPr>
          <w:rFonts w:ascii="Source Sans Pro" w:hAnsi="Source Sans Pro" w:cs="Arial"/>
          <w:bCs/>
        </w:rPr>
        <w:t xml:space="preserve">rned that this Bill will essentially create a two-tiered system for victims depending on the disposal of their case. </w:t>
      </w:r>
    </w:p>
    <w:p w14:paraId="08C07926" w14:textId="77777777" w:rsidR="00912376" w:rsidRDefault="00912376" w:rsidP="002A4BF4">
      <w:pPr>
        <w:rPr>
          <w:rFonts w:ascii="Source Sans Pro" w:hAnsi="Source Sans Pro" w:cs="Arial"/>
          <w:bCs/>
        </w:rPr>
      </w:pPr>
    </w:p>
    <w:p w14:paraId="4F545B4F" w14:textId="40B5C03B" w:rsidR="00FE4D51" w:rsidRDefault="00912376" w:rsidP="0A240489">
      <w:pPr>
        <w:rPr>
          <w:rFonts w:ascii="Source Sans Pro" w:hAnsi="Source Sans Pro" w:cs="Arial"/>
        </w:rPr>
      </w:pPr>
      <w:r>
        <w:rPr>
          <w:rFonts w:ascii="Source Sans Pro" w:hAnsi="Source Sans Pro" w:cs="Arial"/>
          <w:bCs/>
        </w:rPr>
        <w:t xml:space="preserve">We note </w:t>
      </w:r>
      <w:r w:rsidRPr="00F42CBC">
        <w:rPr>
          <w:rFonts w:ascii="Source Sans Pro" w:hAnsi="Source Sans Pro" w:cs="Arial"/>
          <w:b/>
        </w:rPr>
        <w:t>Russell Findlay MSP’s amendments</w:t>
      </w:r>
      <w:r>
        <w:rPr>
          <w:rFonts w:ascii="Source Sans Pro" w:hAnsi="Source Sans Pro" w:cs="Arial"/>
          <w:bCs/>
        </w:rPr>
        <w:t xml:space="preserve"> to </w:t>
      </w:r>
      <w:r w:rsidR="001E3968">
        <w:rPr>
          <w:rFonts w:ascii="Source Sans Pro" w:hAnsi="Source Sans Pro" w:cs="Arial"/>
          <w:bCs/>
        </w:rPr>
        <w:t xml:space="preserve">retain the age of referral to 16 </w:t>
      </w:r>
      <w:r w:rsidR="0010236B">
        <w:rPr>
          <w:rFonts w:ascii="Source Sans Pro" w:hAnsi="Source Sans Pro" w:cs="Arial"/>
          <w:bCs/>
        </w:rPr>
        <w:t xml:space="preserve">due to remaining concerns that the lack of support for victims must be addressed before </w:t>
      </w:r>
      <w:r w:rsidR="006E0792">
        <w:rPr>
          <w:rFonts w:ascii="Source Sans Pro" w:hAnsi="Source Sans Pro" w:cs="Arial"/>
          <w:bCs/>
        </w:rPr>
        <w:t>access is given to a</w:t>
      </w:r>
      <w:r w:rsidR="00A70803">
        <w:rPr>
          <w:rFonts w:ascii="Source Sans Pro" w:hAnsi="Source Sans Pro" w:cs="Arial"/>
          <w:bCs/>
        </w:rPr>
        <w:t>n</w:t>
      </w:r>
      <w:r w:rsidR="006E0792">
        <w:rPr>
          <w:rFonts w:ascii="Source Sans Pro" w:hAnsi="Source Sans Pro" w:cs="Arial"/>
          <w:bCs/>
        </w:rPr>
        <w:t xml:space="preserve"> additional cohort of offending young people.</w:t>
      </w:r>
      <w:r w:rsidR="00A70803">
        <w:rPr>
          <w:rFonts w:ascii="Source Sans Pro" w:hAnsi="Source Sans Pro" w:cs="Arial"/>
          <w:bCs/>
        </w:rPr>
        <w:t xml:space="preserve"> </w:t>
      </w:r>
    </w:p>
    <w:p w14:paraId="61ABCB45" w14:textId="244F9CD8" w:rsidR="00FE4D51" w:rsidRDefault="00FE4D51" w:rsidP="0A240489">
      <w:pPr>
        <w:rPr>
          <w:rFonts w:ascii="Source Sans Pro" w:hAnsi="Source Sans Pro" w:cs="Arial"/>
        </w:rPr>
      </w:pPr>
    </w:p>
    <w:p w14:paraId="4F114EE0" w14:textId="12AD8680" w:rsidR="00FE4D51" w:rsidRDefault="00A70803" w:rsidP="002A4BF4">
      <w:pPr>
        <w:rPr>
          <w:rFonts w:ascii="Source Sans Pro" w:hAnsi="Source Sans Pro" w:cs="Arial"/>
          <w:b/>
        </w:rPr>
      </w:pPr>
      <w:r w:rsidRPr="0A240489">
        <w:rPr>
          <w:rFonts w:ascii="Source Sans Pro" w:hAnsi="Source Sans Pro" w:cs="Arial"/>
          <w:b/>
        </w:rPr>
        <w:t xml:space="preserve">We urge MSPs to consider this argument and </w:t>
      </w:r>
      <w:r w:rsidR="00FE4D51" w:rsidRPr="0A240489">
        <w:rPr>
          <w:rFonts w:ascii="Source Sans Pro" w:hAnsi="Source Sans Pro" w:cs="Arial"/>
          <w:b/>
        </w:rPr>
        <w:t>the importance of the timeline of implementation for victims.</w:t>
      </w:r>
    </w:p>
    <w:p w14:paraId="31E4F870" w14:textId="77777777" w:rsidR="008D6CA9" w:rsidRDefault="008D6CA9" w:rsidP="002A4BF4">
      <w:pPr>
        <w:rPr>
          <w:rFonts w:ascii="Source Sans Pro" w:hAnsi="Source Sans Pro" w:cs="Arial"/>
          <w:bCs/>
        </w:rPr>
      </w:pPr>
    </w:p>
    <w:p w14:paraId="1734E83B" w14:textId="2C4B852F" w:rsidR="008D6CA9" w:rsidRDefault="007E0ED2" w:rsidP="002A4BF4">
      <w:pPr>
        <w:rPr>
          <w:rFonts w:ascii="Source Sans Pro" w:hAnsi="Source Sans Pro" w:cs="Arial"/>
          <w:bCs/>
        </w:rPr>
      </w:pPr>
      <w:r>
        <w:rPr>
          <w:rFonts w:ascii="Source Sans Pro" w:hAnsi="Source Sans Pro" w:cs="Arial"/>
          <w:bCs/>
        </w:rPr>
        <w:t xml:space="preserve">We also ask members to support </w:t>
      </w:r>
      <w:r w:rsidRPr="000541E9">
        <w:rPr>
          <w:rFonts w:ascii="Source Sans Pro" w:hAnsi="Source Sans Pro" w:cs="Arial"/>
          <w:b/>
        </w:rPr>
        <w:t xml:space="preserve">Russell </w:t>
      </w:r>
      <w:r w:rsidRPr="0A240489">
        <w:rPr>
          <w:rFonts w:ascii="Source Sans Pro" w:hAnsi="Source Sans Pro" w:cs="Arial"/>
          <w:b/>
          <w:bCs/>
        </w:rPr>
        <w:t>Findlay</w:t>
      </w:r>
      <w:r w:rsidR="3F98BFE1" w:rsidRPr="0A240489">
        <w:rPr>
          <w:rFonts w:ascii="Source Sans Pro" w:hAnsi="Source Sans Pro" w:cs="Arial"/>
          <w:b/>
          <w:bCs/>
        </w:rPr>
        <w:t xml:space="preserve"> MSP</w:t>
      </w:r>
      <w:r w:rsidRPr="0A240489">
        <w:rPr>
          <w:rFonts w:ascii="Source Sans Pro" w:hAnsi="Source Sans Pro" w:cs="Arial"/>
          <w:b/>
          <w:bCs/>
        </w:rPr>
        <w:t>’s</w:t>
      </w:r>
      <w:r w:rsidRPr="000541E9">
        <w:rPr>
          <w:rFonts w:ascii="Source Sans Pro" w:hAnsi="Source Sans Pro" w:cs="Arial"/>
          <w:b/>
        </w:rPr>
        <w:t xml:space="preserve"> </w:t>
      </w:r>
      <w:r w:rsidR="00A11358" w:rsidRPr="000541E9">
        <w:rPr>
          <w:rFonts w:ascii="Source Sans Pro" w:hAnsi="Source Sans Pro" w:cs="Arial"/>
          <w:b/>
        </w:rPr>
        <w:t>amendment 68</w:t>
      </w:r>
      <w:r w:rsidR="00A11358">
        <w:rPr>
          <w:rFonts w:ascii="Source Sans Pro" w:hAnsi="Source Sans Pro" w:cs="Arial"/>
          <w:bCs/>
        </w:rPr>
        <w:t xml:space="preserve"> which would allow victims to make a personal statement </w:t>
      </w:r>
      <w:r w:rsidR="00FC5105">
        <w:rPr>
          <w:rFonts w:ascii="Source Sans Pro" w:hAnsi="Source Sans Pro" w:cs="Arial"/>
          <w:bCs/>
        </w:rPr>
        <w:t xml:space="preserve">relating to the impact the offending behaviour has had on them. We believe this amendment is vital to ensuring the gravity of </w:t>
      </w:r>
      <w:r w:rsidR="0054555B">
        <w:rPr>
          <w:rFonts w:ascii="Source Sans Pro" w:hAnsi="Source Sans Pro" w:cs="Arial"/>
          <w:bCs/>
        </w:rPr>
        <w:t xml:space="preserve">the </w:t>
      </w:r>
      <w:r w:rsidR="00BD5204">
        <w:rPr>
          <w:rFonts w:ascii="Source Sans Pro" w:hAnsi="Source Sans Pro" w:cs="Arial"/>
          <w:bCs/>
        </w:rPr>
        <w:t xml:space="preserve">offence </w:t>
      </w:r>
      <w:r w:rsidR="00FC5105">
        <w:rPr>
          <w:rFonts w:ascii="Source Sans Pro" w:hAnsi="Source Sans Pro" w:cs="Arial"/>
          <w:bCs/>
        </w:rPr>
        <w:t xml:space="preserve">is understood and would ensure victims have a voice in decisions which will </w:t>
      </w:r>
      <w:r w:rsidR="000541E9">
        <w:rPr>
          <w:rFonts w:ascii="Source Sans Pro" w:hAnsi="Source Sans Pro" w:cs="Arial"/>
          <w:bCs/>
        </w:rPr>
        <w:t>significantly impact them. This would be in line with availability of victim impact statements available in the criminal justice syste</w:t>
      </w:r>
      <w:r w:rsidR="001946C9">
        <w:rPr>
          <w:rFonts w:ascii="Source Sans Pro" w:hAnsi="Source Sans Pro" w:cs="Arial"/>
          <w:bCs/>
        </w:rPr>
        <w:t>m.</w:t>
      </w:r>
    </w:p>
    <w:p w14:paraId="4582F50B" w14:textId="77777777" w:rsidR="00FE4D51" w:rsidRDefault="00FE4D51" w:rsidP="002A4BF4">
      <w:pPr>
        <w:rPr>
          <w:rFonts w:ascii="Source Sans Pro" w:hAnsi="Source Sans Pro" w:cs="Arial"/>
          <w:bCs/>
        </w:rPr>
      </w:pPr>
    </w:p>
    <w:p w14:paraId="7D2193D9" w14:textId="04BC120C" w:rsidR="003B5DB9" w:rsidRPr="00FE4D51" w:rsidRDefault="00FE4D51" w:rsidP="002A4BF4">
      <w:pPr>
        <w:rPr>
          <w:rFonts w:ascii="Source Sans Pro" w:hAnsi="Source Sans Pro" w:cs="Arial"/>
          <w:b/>
        </w:rPr>
      </w:pPr>
      <w:r w:rsidRPr="00FE4D51">
        <w:rPr>
          <w:rFonts w:ascii="Source Sans Pro" w:hAnsi="Source Sans Pro" w:cs="Arial"/>
          <w:b/>
        </w:rPr>
        <w:t>Legal Opinion</w:t>
      </w:r>
    </w:p>
    <w:p w14:paraId="1BA5CF4F" w14:textId="5EC3966D" w:rsidR="00931C03" w:rsidRDefault="00931C03" w:rsidP="002A4BF4">
      <w:pPr>
        <w:rPr>
          <w:rFonts w:ascii="Source Sans Pro" w:hAnsi="Source Sans Pro" w:cs="Arial"/>
          <w:b/>
        </w:rPr>
      </w:pPr>
      <w:r>
        <w:rPr>
          <w:rFonts w:ascii="Source Sans Pro" w:hAnsi="Source Sans Pro" w:cs="Arial"/>
          <w:bCs/>
        </w:rPr>
        <w:t xml:space="preserve">VSS sought legal advice on this matter </w:t>
      </w:r>
      <w:r w:rsidR="00832A3B">
        <w:rPr>
          <w:rFonts w:ascii="Source Sans Pro" w:hAnsi="Source Sans Pro" w:cs="Arial"/>
          <w:bCs/>
        </w:rPr>
        <w:t xml:space="preserve">which supported the view that the Bill presents an erosion of victims’ rights. The legal analysis of the Bill can be accessed on the VSS website </w:t>
      </w:r>
      <w:hyperlink r:id="rId13" w:history="1">
        <w:r w:rsidR="00832A3B" w:rsidRPr="00F151E1">
          <w:rPr>
            <w:rStyle w:val="Hyperlink"/>
            <w:rFonts w:ascii="Source Sans Pro" w:hAnsi="Source Sans Pro" w:cs="Arial"/>
            <w:b/>
          </w:rPr>
          <w:t>here.</w:t>
        </w:r>
      </w:hyperlink>
    </w:p>
    <w:p w14:paraId="731050CB" w14:textId="549259E8" w:rsidR="003B5DB9" w:rsidRDefault="003B5DB9" w:rsidP="002A4BF4">
      <w:pPr>
        <w:rPr>
          <w:rFonts w:ascii="Source Sans Pro" w:hAnsi="Source Sans Pro" w:cs="Arial"/>
          <w:b/>
        </w:rPr>
      </w:pPr>
    </w:p>
    <w:p w14:paraId="76310A18" w14:textId="11D579BA" w:rsidR="00FD20F8" w:rsidRPr="0035042E" w:rsidRDefault="00E449EC" w:rsidP="002A4BF4">
      <w:pPr>
        <w:rPr>
          <w:rFonts w:ascii="Source Sans Pro" w:hAnsi="Source Sans Pro" w:cs="Arial"/>
          <w:bCs/>
        </w:rPr>
      </w:pPr>
      <w:r w:rsidRPr="0035042E">
        <w:rPr>
          <w:rFonts w:ascii="Source Sans Pro" w:hAnsi="Source Sans Pro" w:cs="Arial"/>
          <w:bCs/>
        </w:rPr>
        <w:t xml:space="preserve">We are supportive of </w:t>
      </w:r>
      <w:r w:rsidR="0035042E">
        <w:rPr>
          <w:rFonts w:ascii="Source Sans Pro" w:hAnsi="Source Sans Pro" w:cs="Arial"/>
          <w:bCs/>
        </w:rPr>
        <w:t xml:space="preserve">Ruth Maguire’s </w:t>
      </w:r>
      <w:r w:rsidR="0035042E" w:rsidRPr="00557DD0">
        <w:rPr>
          <w:rFonts w:ascii="Source Sans Pro" w:hAnsi="Source Sans Pro" w:cs="Arial"/>
          <w:b/>
        </w:rPr>
        <w:t>amendment 48</w:t>
      </w:r>
      <w:r w:rsidR="00621F3E">
        <w:rPr>
          <w:rFonts w:ascii="Source Sans Pro" w:hAnsi="Source Sans Pro" w:cs="Arial"/>
          <w:bCs/>
        </w:rPr>
        <w:t xml:space="preserve"> which seeks to establish an oblig</w:t>
      </w:r>
      <w:r w:rsidR="00557DD0">
        <w:rPr>
          <w:rFonts w:ascii="Source Sans Pro" w:hAnsi="Source Sans Pro" w:cs="Arial"/>
          <w:bCs/>
        </w:rPr>
        <w:t>ation of the Scottish Government to review and report on support for victims in the children’s hearing system.</w:t>
      </w:r>
      <w:r w:rsidR="00120DAF">
        <w:rPr>
          <w:rFonts w:ascii="Source Sans Pro" w:hAnsi="Source Sans Pro" w:cs="Arial"/>
          <w:bCs/>
        </w:rPr>
        <w:t xml:space="preserve"> W</w:t>
      </w:r>
      <w:r w:rsidR="00923F12">
        <w:rPr>
          <w:rFonts w:ascii="Source Sans Pro" w:hAnsi="Source Sans Pro" w:cs="Arial"/>
          <w:bCs/>
        </w:rPr>
        <w:t xml:space="preserve">hilst we believe much more is required to uphold victims’ rights in the </w:t>
      </w:r>
      <w:r w:rsidR="00923F12" w:rsidRPr="6B307D58">
        <w:rPr>
          <w:rFonts w:ascii="Source Sans Pro" w:hAnsi="Source Sans Pro" w:cs="Arial"/>
        </w:rPr>
        <w:t>C</w:t>
      </w:r>
      <w:r w:rsidR="7A24C06D" w:rsidRPr="6B307D58">
        <w:rPr>
          <w:rFonts w:ascii="Source Sans Pro" w:hAnsi="Source Sans Pro" w:cs="Arial"/>
        </w:rPr>
        <w:t xml:space="preserve">hildren’s </w:t>
      </w:r>
      <w:r w:rsidR="00923F12" w:rsidRPr="6B307D58">
        <w:rPr>
          <w:rFonts w:ascii="Source Sans Pro" w:hAnsi="Source Sans Pro" w:cs="Arial"/>
        </w:rPr>
        <w:t>H</w:t>
      </w:r>
      <w:r w:rsidR="45037E16" w:rsidRPr="6B307D58">
        <w:rPr>
          <w:rFonts w:ascii="Source Sans Pro" w:hAnsi="Source Sans Pro" w:cs="Arial"/>
        </w:rPr>
        <w:t xml:space="preserve">earing </w:t>
      </w:r>
      <w:r w:rsidR="00923F12" w:rsidRPr="6B307D58">
        <w:rPr>
          <w:rFonts w:ascii="Source Sans Pro" w:hAnsi="Source Sans Pro" w:cs="Arial"/>
        </w:rPr>
        <w:t>S</w:t>
      </w:r>
      <w:r w:rsidR="7F483CD0" w:rsidRPr="6B307D58">
        <w:rPr>
          <w:rFonts w:ascii="Source Sans Pro" w:hAnsi="Source Sans Pro" w:cs="Arial"/>
        </w:rPr>
        <w:t>ystem</w:t>
      </w:r>
      <w:r w:rsidR="00923F12">
        <w:rPr>
          <w:rFonts w:ascii="Source Sans Pro" w:hAnsi="Source Sans Pro" w:cs="Arial"/>
          <w:bCs/>
        </w:rPr>
        <w:t xml:space="preserve">, we are hopeful this will allow the Scottish Government to respond to </w:t>
      </w:r>
      <w:r w:rsidR="0AD91718" w:rsidRPr="6B307D58">
        <w:rPr>
          <w:rFonts w:ascii="Source Sans Pro" w:hAnsi="Source Sans Pro" w:cs="Arial"/>
        </w:rPr>
        <w:t>victims'</w:t>
      </w:r>
      <w:r w:rsidR="00912376">
        <w:rPr>
          <w:rFonts w:ascii="Source Sans Pro" w:hAnsi="Source Sans Pro" w:cs="Arial"/>
          <w:bCs/>
        </w:rPr>
        <w:t xml:space="preserve"> experiences and improve on the support provided. </w:t>
      </w:r>
    </w:p>
    <w:p w14:paraId="3A9428FD" w14:textId="77777777" w:rsidR="00E449EC" w:rsidRDefault="00E449EC" w:rsidP="002A4BF4">
      <w:pPr>
        <w:rPr>
          <w:rFonts w:ascii="Source Sans Pro" w:hAnsi="Source Sans Pro" w:cs="Arial"/>
          <w:b/>
        </w:rPr>
      </w:pPr>
    </w:p>
    <w:p w14:paraId="25041D88" w14:textId="0332DB3D" w:rsidR="00AB5E6A" w:rsidRDefault="13A18228" w:rsidP="002A4BF4">
      <w:pPr>
        <w:rPr>
          <w:rFonts w:ascii="Source Sans Pro" w:hAnsi="Source Sans Pro" w:cs="Arial"/>
          <w:b/>
        </w:rPr>
      </w:pPr>
      <w:r w:rsidRPr="40B99F49">
        <w:rPr>
          <w:rFonts w:ascii="Source Sans Pro" w:hAnsi="Source Sans Pro" w:cs="Arial"/>
          <w:b/>
          <w:bCs/>
        </w:rPr>
        <w:t xml:space="preserve">2. </w:t>
      </w:r>
      <w:r w:rsidR="00AB5E6A" w:rsidRPr="40B99F49">
        <w:rPr>
          <w:rFonts w:ascii="Source Sans Pro" w:hAnsi="Source Sans Pro" w:cs="Arial"/>
          <w:b/>
          <w:bCs/>
        </w:rPr>
        <w:t>Gender</w:t>
      </w:r>
      <w:r w:rsidR="3E0F935F" w:rsidRPr="0A240489">
        <w:rPr>
          <w:rFonts w:ascii="Source Sans Pro" w:hAnsi="Source Sans Pro" w:cs="Arial"/>
          <w:b/>
          <w:bCs/>
        </w:rPr>
        <w:t>-</w:t>
      </w:r>
      <w:r w:rsidR="00AB5E6A">
        <w:rPr>
          <w:rFonts w:ascii="Source Sans Pro" w:hAnsi="Source Sans Pro" w:cs="Arial"/>
          <w:b/>
        </w:rPr>
        <w:t>Based Violence</w:t>
      </w:r>
    </w:p>
    <w:p w14:paraId="37F051CC" w14:textId="7B698408" w:rsidR="00A66944" w:rsidRDefault="00CE0A91" w:rsidP="00F428FC">
      <w:pPr>
        <w:rPr>
          <w:rFonts w:ascii="Source Sans Pro" w:hAnsi="Source Sans Pro" w:cs="Arial"/>
          <w:b/>
        </w:rPr>
      </w:pPr>
      <w:r w:rsidRPr="00CE0A91">
        <w:rPr>
          <w:rFonts w:ascii="Source Sans Pro" w:hAnsi="Source Sans Pro" w:cs="Arial"/>
          <w:bCs/>
        </w:rPr>
        <w:t xml:space="preserve">We are particularly concerned </w:t>
      </w:r>
      <w:r w:rsidR="6BCD8374" w:rsidRPr="6B307D58">
        <w:rPr>
          <w:rFonts w:ascii="Source Sans Pro" w:hAnsi="Source Sans Pro" w:cs="Arial"/>
        </w:rPr>
        <w:t>about</w:t>
      </w:r>
      <w:r w:rsidRPr="00CE0A91">
        <w:rPr>
          <w:rFonts w:ascii="Source Sans Pro" w:hAnsi="Source Sans Pro" w:cs="Arial"/>
          <w:bCs/>
        </w:rPr>
        <w:t xml:space="preserve"> the consequences for people who have experienced domestic abuse. As the age of referral to the </w:t>
      </w:r>
      <w:r w:rsidRPr="6B307D58">
        <w:rPr>
          <w:rFonts w:ascii="Source Sans Pro" w:hAnsi="Source Sans Pro" w:cs="Arial"/>
        </w:rPr>
        <w:t>C</w:t>
      </w:r>
      <w:r w:rsidR="086F70FA" w:rsidRPr="6B307D58">
        <w:rPr>
          <w:rFonts w:ascii="Source Sans Pro" w:hAnsi="Source Sans Pro" w:cs="Arial"/>
        </w:rPr>
        <w:t xml:space="preserve">hildren’s Hearing System </w:t>
      </w:r>
      <w:r w:rsidRPr="00CE0A91">
        <w:rPr>
          <w:rFonts w:ascii="Source Sans Pro" w:hAnsi="Source Sans Pro" w:cs="Arial"/>
          <w:bCs/>
        </w:rPr>
        <w:t>increases, it is anticipated that the number of cases</w:t>
      </w:r>
      <w:r w:rsidR="006A2573">
        <w:rPr>
          <w:rFonts w:ascii="Source Sans Pro" w:hAnsi="Source Sans Pro" w:cs="Arial"/>
          <w:bCs/>
        </w:rPr>
        <w:t xml:space="preserve"> </w:t>
      </w:r>
      <w:r w:rsidRPr="00CE0A91">
        <w:rPr>
          <w:rFonts w:ascii="Source Sans Pro" w:hAnsi="Source Sans Pro" w:cs="Arial"/>
          <w:bCs/>
        </w:rPr>
        <w:t xml:space="preserve">involving domestic abuse being heard by the panel will increase due to the number of offences </w:t>
      </w:r>
      <w:r w:rsidR="2712A611" w:rsidRPr="6B307D58">
        <w:rPr>
          <w:rFonts w:ascii="Source Sans Pro" w:hAnsi="Source Sans Pro" w:cs="Arial"/>
        </w:rPr>
        <w:t xml:space="preserve">currently </w:t>
      </w:r>
      <w:r w:rsidRPr="00CE0A91">
        <w:rPr>
          <w:rFonts w:ascii="Source Sans Pro" w:hAnsi="Source Sans Pro" w:cs="Arial"/>
          <w:bCs/>
        </w:rPr>
        <w:t xml:space="preserve">committed by this </w:t>
      </w:r>
      <w:hyperlink r:id="rId14">
        <w:r w:rsidRPr="6B307D58">
          <w:rPr>
            <w:rStyle w:val="Hyperlink"/>
            <w:rFonts w:ascii="Source Sans Pro" w:hAnsi="Source Sans Pro" w:cs="Arial"/>
            <w:b/>
            <w:bCs/>
          </w:rPr>
          <w:t>age group.</w:t>
        </w:r>
      </w:hyperlink>
    </w:p>
    <w:p w14:paraId="1244472E" w14:textId="77777777" w:rsidR="002077A6" w:rsidRDefault="002077A6" w:rsidP="00F428FC">
      <w:pPr>
        <w:rPr>
          <w:rFonts w:ascii="Source Sans Pro" w:hAnsi="Source Sans Pro" w:cs="Arial"/>
          <w:b/>
        </w:rPr>
      </w:pPr>
    </w:p>
    <w:p w14:paraId="0DF308E1" w14:textId="00094F3C" w:rsidR="002077A6" w:rsidRDefault="002077A6" w:rsidP="6B307D58">
      <w:pPr>
        <w:rPr>
          <w:rFonts w:ascii="Source Sans Pro" w:hAnsi="Source Sans Pro" w:cs="Arial"/>
        </w:rPr>
      </w:pPr>
      <w:r>
        <w:rPr>
          <w:rFonts w:ascii="Source Sans Pro" w:hAnsi="Source Sans Pro" w:cs="Arial"/>
          <w:bCs/>
        </w:rPr>
        <w:t>In the</w:t>
      </w:r>
      <w:r w:rsidR="001917FB">
        <w:rPr>
          <w:rFonts w:ascii="Source Sans Pro" w:hAnsi="Source Sans Pro" w:cs="Arial"/>
          <w:bCs/>
        </w:rPr>
        <w:t xml:space="preserve"> criminal justice system, </w:t>
      </w:r>
      <w:r w:rsidR="00F33BB8">
        <w:rPr>
          <w:rFonts w:ascii="Source Sans Pro" w:hAnsi="Source Sans Pro" w:cs="Arial"/>
          <w:bCs/>
        </w:rPr>
        <w:t>domestic abuse compl</w:t>
      </w:r>
      <w:r w:rsidR="00917F44">
        <w:rPr>
          <w:rFonts w:ascii="Source Sans Pro" w:hAnsi="Source Sans Pro" w:cs="Arial"/>
          <w:bCs/>
        </w:rPr>
        <w:t>a</w:t>
      </w:r>
      <w:r w:rsidR="00C1544E">
        <w:rPr>
          <w:rFonts w:ascii="Source Sans Pro" w:hAnsi="Source Sans Pro" w:cs="Arial"/>
          <w:bCs/>
        </w:rPr>
        <w:t>iners</w:t>
      </w:r>
      <w:r w:rsidR="00917F44">
        <w:rPr>
          <w:rFonts w:ascii="Source Sans Pro" w:hAnsi="Source Sans Pro" w:cs="Arial"/>
          <w:bCs/>
        </w:rPr>
        <w:t xml:space="preserve"> have access to</w:t>
      </w:r>
      <w:r w:rsidR="6009D8AE" w:rsidRPr="6B307D58">
        <w:rPr>
          <w:rFonts w:ascii="Source Sans Pro" w:hAnsi="Source Sans Pro" w:cs="Arial"/>
        </w:rPr>
        <w:t>:</w:t>
      </w:r>
    </w:p>
    <w:p w14:paraId="6EB39D27" w14:textId="14434526" w:rsidR="002077A6" w:rsidRDefault="00917F44" w:rsidP="6B307D58">
      <w:pPr>
        <w:pStyle w:val="ListParagraph"/>
        <w:numPr>
          <w:ilvl w:val="0"/>
          <w:numId w:val="8"/>
        </w:numPr>
        <w:rPr>
          <w:rFonts w:ascii="Source Sans Pro" w:hAnsi="Source Sans Pro" w:cs="Arial"/>
        </w:rPr>
      </w:pPr>
      <w:r>
        <w:rPr>
          <w:rFonts w:ascii="Source Sans Pro" w:hAnsi="Source Sans Pro" w:cs="Arial"/>
          <w:bCs/>
        </w:rPr>
        <w:t>court advocacy support</w:t>
      </w:r>
    </w:p>
    <w:p w14:paraId="045D92BE" w14:textId="07AD55D8" w:rsidR="002077A6" w:rsidRDefault="00D82378" w:rsidP="6B307D58">
      <w:pPr>
        <w:pStyle w:val="ListParagraph"/>
        <w:numPr>
          <w:ilvl w:val="0"/>
          <w:numId w:val="8"/>
        </w:numPr>
        <w:rPr>
          <w:rFonts w:ascii="Source Sans Pro" w:hAnsi="Source Sans Pro" w:cs="Arial"/>
        </w:rPr>
      </w:pPr>
      <w:r>
        <w:rPr>
          <w:rFonts w:ascii="Source Sans Pro" w:hAnsi="Source Sans Pro" w:cs="Arial"/>
          <w:bCs/>
        </w:rPr>
        <w:t xml:space="preserve">multi-agency </w:t>
      </w:r>
      <w:r w:rsidR="000D1450">
        <w:rPr>
          <w:rFonts w:ascii="Source Sans Pro" w:hAnsi="Source Sans Pro" w:cs="Arial"/>
          <w:bCs/>
        </w:rPr>
        <w:t>working to support safety planning and risk management</w:t>
      </w:r>
    </w:p>
    <w:p w14:paraId="119E0790" w14:textId="26C5F9EB" w:rsidR="002077A6" w:rsidRDefault="000D1450" w:rsidP="6B307D58">
      <w:pPr>
        <w:pStyle w:val="ListParagraph"/>
        <w:numPr>
          <w:ilvl w:val="0"/>
          <w:numId w:val="8"/>
        </w:numPr>
        <w:rPr>
          <w:rFonts w:ascii="Source Sans Pro" w:hAnsi="Source Sans Pro" w:cs="Arial"/>
          <w:bCs/>
        </w:rPr>
      </w:pPr>
      <w:r>
        <w:rPr>
          <w:rFonts w:ascii="Source Sans Pro" w:hAnsi="Source Sans Pro" w:cs="Arial"/>
          <w:bCs/>
        </w:rPr>
        <w:t xml:space="preserve">certain legal protections such as non-harassment orders and bail conditions. </w:t>
      </w:r>
    </w:p>
    <w:p w14:paraId="3A7A8CC3" w14:textId="7CDA276D" w:rsidR="6B307D58" w:rsidRDefault="6B307D58" w:rsidP="6B307D58">
      <w:pPr>
        <w:rPr>
          <w:rFonts w:ascii="Source Sans Pro" w:hAnsi="Source Sans Pro" w:cs="Arial"/>
        </w:rPr>
      </w:pPr>
    </w:p>
    <w:p w14:paraId="63C57970" w14:textId="3A1192EF" w:rsidR="610FF97A" w:rsidRDefault="610FF97A" w:rsidP="6B307D58">
      <w:pPr>
        <w:rPr>
          <w:rFonts w:ascii="Source Sans Pro" w:hAnsi="Source Sans Pro" w:cs="Arial"/>
          <w:b/>
          <w:bCs/>
        </w:rPr>
      </w:pPr>
      <w:r w:rsidRPr="6B307D58">
        <w:rPr>
          <w:rFonts w:ascii="Source Sans Pro" w:hAnsi="Source Sans Pro" w:cs="Arial"/>
          <w:b/>
          <w:bCs/>
        </w:rPr>
        <w:t>This support will no longer be available under the current Bill.</w:t>
      </w:r>
    </w:p>
    <w:p w14:paraId="2F88EBF4" w14:textId="77777777" w:rsidR="008A574F" w:rsidRDefault="008A574F" w:rsidP="00F428FC">
      <w:pPr>
        <w:rPr>
          <w:rFonts w:ascii="Source Sans Pro" w:hAnsi="Source Sans Pro" w:cs="Arial"/>
          <w:b/>
        </w:rPr>
      </w:pPr>
    </w:p>
    <w:p w14:paraId="3DAEDF73" w14:textId="493FD612" w:rsidR="00FD20F8" w:rsidRDefault="008A574F" w:rsidP="277FC881">
      <w:pPr>
        <w:rPr>
          <w:rFonts w:ascii="Source Sans Pro" w:hAnsi="Source Sans Pro" w:cs="Arial"/>
        </w:rPr>
      </w:pPr>
      <w:r>
        <w:rPr>
          <w:rFonts w:ascii="Source Sans Pro" w:hAnsi="Source Sans Pro" w:cs="Arial"/>
          <w:bCs/>
        </w:rPr>
        <w:t xml:space="preserve">Whilst we support government amendments to extend access to </w:t>
      </w:r>
      <w:r w:rsidR="21A1F84A" w:rsidRPr="6B307D58">
        <w:rPr>
          <w:rFonts w:ascii="Source Sans Pro" w:hAnsi="Source Sans Pro" w:cs="Arial"/>
        </w:rPr>
        <w:t>N</w:t>
      </w:r>
      <w:r w:rsidRPr="6B307D58">
        <w:rPr>
          <w:rFonts w:ascii="Source Sans Pro" w:hAnsi="Source Sans Pro" w:cs="Arial"/>
        </w:rPr>
        <w:t>on-</w:t>
      </w:r>
      <w:r w:rsidR="518AC486" w:rsidRPr="6B307D58">
        <w:rPr>
          <w:rFonts w:ascii="Source Sans Pro" w:hAnsi="Source Sans Pro" w:cs="Arial"/>
        </w:rPr>
        <w:t>H</w:t>
      </w:r>
      <w:r w:rsidRPr="6B307D58">
        <w:rPr>
          <w:rFonts w:ascii="Source Sans Pro" w:hAnsi="Source Sans Pro" w:cs="Arial"/>
        </w:rPr>
        <w:t xml:space="preserve">arassment </w:t>
      </w:r>
      <w:r w:rsidR="0D4850F0" w:rsidRPr="6B307D58">
        <w:rPr>
          <w:rFonts w:ascii="Source Sans Pro" w:hAnsi="Source Sans Pro" w:cs="Arial"/>
        </w:rPr>
        <w:t>O</w:t>
      </w:r>
      <w:r w:rsidRPr="6B307D58">
        <w:rPr>
          <w:rFonts w:ascii="Source Sans Pro" w:hAnsi="Source Sans Pro" w:cs="Arial"/>
        </w:rPr>
        <w:t>rders</w:t>
      </w:r>
      <w:r>
        <w:rPr>
          <w:rFonts w:ascii="Source Sans Pro" w:hAnsi="Source Sans Pro" w:cs="Arial"/>
          <w:bCs/>
        </w:rPr>
        <w:t xml:space="preserve"> to </w:t>
      </w:r>
      <w:r w:rsidR="0098142C">
        <w:rPr>
          <w:rFonts w:ascii="Source Sans Pro" w:hAnsi="Source Sans Pro" w:cs="Arial"/>
          <w:bCs/>
        </w:rPr>
        <w:t>domestic abuse comp</w:t>
      </w:r>
      <w:r w:rsidR="000F40FB">
        <w:rPr>
          <w:rFonts w:ascii="Source Sans Pro" w:hAnsi="Source Sans Pro" w:cs="Arial"/>
          <w:bCs/>
        </w:rPr>
        <w:t>lainers who have their case dispose</w:t>
      </w:r>
      <w:r w:rsidR="000774FA">
        <w:rPr>
          <w:rFonts w:ascii="Source Sans Pro" w:hAnsi="Source Sans Pro" w:cs="Arial"/>
          <w:bCs/>
        </w:rPr>
        <w:t xml:space="preserve">d to the CHS, this does not go far enough. </w:t>
      </w:r>
    </w:p>
    <w:p w14:paraId="113DF474" w14:textId="160F86B8" w:rsidR="00FD20F8" w:rsidRDefault="00FD20F8" w:rsidP="06254447">
      <w:pPr>
        <w:rPr>
          <w:rFonts w:ascii="Source Sans Pro" w:hAnsi="Source Sans Pro" w:cs="Arial"/>
        </w:rPr>
      </w:pPr>
    </w:p>
    <w:p w14:paraId="3C0922F0" w14:textId="7D8B0313" w:rsidR="00FD20F8" w:rsidRDefault="00835424" w:rsidP="00F428FC">
      <w:pPr>
        <w:rPr>
          <w:rFonts w:ascii="Source Sans Pro" w:hAnsi="Source Sans Pro" w:cs="Arial"/>
          <w:b/>
        </w:rPr>
      </w:pPr>
      <w:r w:rsidRPr="0A240489">
        <w:rPr>
          <w:rFonts w:ascii="Source Sans Pro" w:hAnsi="Source Sans Pro" w:cs="Arial"/>
          <w:b/>
        </w:rPr>
        <w:t xml:space="preserve">As such, we remain highly concerned that this Bill will disproportionately </w:t>
      </w:r>
      <w:r w:rsidR="73BE549E" w:rsidRPr="0A240489">
        <w:rPr>
          <w:rFonts w:ascii="Source Sans Pro" w:hAnsi="Source Sans Pro" w:cs="Arial"/>
          <w:b/>
        </w:rPr>
        <w:t>a</w:t>
      </w:r>
      <w:r w:rsidRPr="0A240489">
        <w:rPr>
          <w:rFonts w:ascii="Source Sans Pro" w:hAnsi="Source Sans Pro" w:cs="Arial"/>
          <w:b/>
        </w:rPr>
        <w:t xml:space="preserve">ffect victims of gender-based violence, many of whom </w:t>
      </w:r>
      <w:r w:rsidR="1B188673" w:rsidRPr="0A240489">
        <w:rPr>
          <w:rFonts w:ascii="Source Sans Pro" w:hAnsi="Source Sans Pro" w:cs="Arial"/>
          <w:b/>
        </w:rPr>
        <w:t xml:space="preserve">are also under the age of 18. </w:t>
      </w:r>
    </w:p>
    <w:p w14:paraId="3DDA6085" w14:textId="3B686207" w:rsidR="0BF60412" w:rsidRDefault="0BF60412" w:rsidP="0BF60412">
      <w:pPr>
        <w:rPr>
          <w:rFonts w:ascii="Source Sans Pro" w:hAnsi="Source Sans Pro" w:cs="Arial"/>
        </w:rPr>
      </w:pPr>
    </w:p>
    <w:p w14:paraId="755B1567" w14:textId="161EB91B" w:rsidR="5BA2B017" w:rsidRDefault="5BA2B017" w:rsidP="1A5697A6">
      <w:pPr>
        <w:rPr>
          <w:rFonts w:ascii="Source Sans Pro" w:hAnsi="Source Sans Pro" w:cs="Arial"/>
        </w:rPr>
      </w:pPr>
      <w:r w:rsidRPr="1A5697A6">
        <w:rPr>
          <w:rFonts w:ascii="Source Sans Pro" w:hAnsi="Source Sans Pro" w:cs="Arial"/>
        </w:rPr>
        <w:t>________________________________________</w:t>
      </w:r>
    </w:p>
    <w:p w14:paraId="06D5D17C" w14:textId="2E976A62" w:rsidR="6B307D58" w:rsidRDefault="6B307D58" w:rsidP="6B307D58">
      <w:pPr>
        <w:rPr>
          <w:rFonts w:ascii="Source Sans Pro" w:hAnsi="Source Sans Pro" w:cs="Arial"/>
        </w:rPr>
      </w:pPr>
    </w:p>
    <w:p w14:paraId="59843017" w14:textId="7ADAF286" w:rsidR="00FE4D51" w:rsidRDefault="37C028E1" w:rsidP="00F428FC">
      <w:pPr>
        <w:rPr>
          <w:rFonts w:ascii="Source Sans Pro" w:hAnsi="Source Sans Pro" w:cs="Arial"/>
          <w:b/>
        </w:rPr>
      </w:pPr>
      <w:r w:rsidRPr="53BA805B">
        <w:rPr>
          <w:rFonts w:ascii="Source Sans Pro" w:hAnsi="Source Sans Pro" w:cs="Arial"/>
          <w:b/>
          <w:bCs/>
        </w:rPr>
        <w:t xml:space="preserve">3. </w:t>
      </w:r>
      <w:r w:rsidR="00FD20F8" w:rsidRPr="53BA805B">
        <w:rPr>
          <w:rFonts w:ascii="Source Sans Pro" w:hAnsi="Source Sans Pro" w:cs="Arial"/>
          <w:b/>
          <w:bCs/>
        </w:rPr>
        <w:t>UNCRC</w:t>
      </w:r>
      <w:r w:rsidR="00FD20F8" w:rsidRPr="00FD20F8">
        <w:rPr>
          <w:rFonts w:ascii="Source Sans Pro" w:hAnsi="Source Sans Pro" w:cs="Arial"/>
          <w:b/>
        </w:rPr>
        <w:t xml:space="preserve"> Compatibility</w:t>
      </w:r>
    </w:p>
    <w:p w14:paraId="0DC751A0" w14:textId="487B5843" w:rsidR="007E0257" w:rsidRDefault="0048799F" w:rsidP="17CB755A">
      <w:pPr>
        <w:rPr>
          <w:rFonts w:ascii="Source Sans Pro" w:hAnsi="Source Sans Pro" w:cs="Arial"/>
        </w:rPr>
      </w:pPr>
      <w:r w:rsidRPr="17CB755A">
        <w:rPr>
          <w:rFonts w:ascii="Source Sans Pro" w:hAnsi="Source Sans Pro" w:cs="Arial"/>
        </w:rPr>
        <w:t xml:space="preserve">VSS are concerned by the government’s amendment relating to UNCRC compatibility issues </w:t>
      </w:r>
      <w:r w:rsidR="004426D9" w:rsidRPr="17CB755A">
        <w:rPr>
          <w:rFonts w:ascii="Source Sans Pro" w:hAnsi="Source Sans Pro" w:cs="Arial"/>
        </w:rPr>
        <w:t xml:space="preserve">in relation to decisions to prosecute a child. This amendment could have potentially significant consequences for a victim. </w:t>
      </w:r>
      <w:r w:rsidR="008602A0" w:rsidRPr="17CB755A">
        <w:rPr>
          <w:rFonts w:ascii="Source Sans Pro" w:hAnsi="Source Sans Pro" w:cs="Arial"/>
        </w:rPr>
        <w:t xml:space="preserve">It provides the court and COPFS the power to acquit the defendant or adjourn cases for an indefinite period of time if it is believed that the prosecution of this case is not compatible with UNCRC legislation. </w:t>
      </w:r>
      <w:r w:rsidR="004426D9" w:rsidRPr="17CB755A">
        <w:rPr>
          <w:rFonts w:ascii="Source Sans Pro" w:hAnsi="Source Sans Pro" w:cs="Arial"/>
        </w:rPr>
        <w:t xml:space="preserve">It provides the court and COPFS </w:t>
      </w:r>
      <w:r w:rsidR="41D202F9" w:rsidRPr="17CB755A">
        <w:rPr>
          <w:rFonts w:ascii="Source Sans Pro" w:hAnsi="Source Sans Pro" w:cs="Arial"/>
        </w:rPr>
        <w:t xml:space="preserve">with </w:t>
      </w:r>
      <w:r w:rsidR="004426D9" w:rsidRPr="17CB755A">
        <w:rPr>
          <w:rFonts w:ascii="Source Sans Pro" w:hAnsi="Source Sans Pro" w:cs="Arial"/>
        </w:rPr>
        <w:t xml:space="preserve">the power to </w:t>
      </w:r>
      <w:r w:rsidR="00FF431D" w:rsidRPr="17CB755A">
        <w:rPr>
          <w:rFonts w:ascii="Source Sans Pro" w:hAnsi="Source Sans Pro" w:cs="Arial"/>
        </w:rPr>
        <w:t>acquit the</w:t>
      </w:r>
      <w:r w:rsidR="008D46C0" w:rsidRPr="17CB755A">
        <w:rPr>
          <w:rFonts w:ascii="Source Sans Pro" w:hAnsi="Source Sans Pro" w:cs="Arial"/>
        </w:rPr>
        <w:t xml:space="preserve"> defendant </w:t>
      </w:r>
      <w:r w:rsidR="00EF379B" w:rsidRPr="17CB755A">
        <w:rPr>
          <w:rFonts w:ascii="Source Sans Pro" w:hAnsi="Source Sans Pro" w:cs="Arial"/>
        </w:rPr>
        <w:t xml:space="preserve">or </w:t>
      </w:r>
      <w:r w:rsidR="008D46C0" w:rsidRPr="17CB755A">
        <w:rPr>
          <w:rFonts w:ascii="Source Sans Pro" w:hAnsi="Source Sans Pro" w:cs="Arial"/>
        </w:rPr>
        <w:t>adjourn cases</w:t>
      </w:r>
      <w:r w:rsidR="00EF379B" w:rsidRPr="17CB755A">
        <w:rPr>
          <w:rFonts w:ascii="Source Sans Pro" w:hAnsi="Source Sans Pro" w:cs="Arial"/>
        </w:rPr>
        <w:t xml:space="preserve"> for an indefinite period of time if it is believed that the prosecution of this case is not compatible </w:t>
      </w:r>
      <w:r w:rsidR="00D33763" w:rsidRPr="17CB755A">
        <w:rPr>
          <w:rFonts w:ascii="Source Sans Pro" w:hAnsi="Source Sans Pro" w:cs="Arial"/>
        </w:rPr>
        <w:t xml:space="preserve">with UNCRC legislation. </w:t>
      </w:r>
    </w:p>
    <w:p w14:paraId="0BD680A0" w14:textId="77777777" w:rsidR="00D33763" w:rsidRDefault="00D33763" w:rsidP="00F428FC">
      <w:pPr>
        <w:rPr>
          <w:rFonts w:ascii="Source Sans Pro" w:hAnsi="Source Sans Pro" w:cs="Arial"/>
          <w:bCs/>
        </w:rPr>
      </w:pPr>
    </w:p>
    <w:p w14:paraId="10C1A21D" w14:textId="26C3149E" w:rsidR="00D33763" w:rsidRDefault="007D7687" w:rsidP="00F428FC">
      <w:pPr>
        <w:rPr>
          <w:rFonts w:ascii="Source Sans Pro" w:hAnsi="Source Sans Pro" w:cs="Arial"/>
          <w:bCs/>
        </w:rPr>
      </w:pPr>
      <w:r>
        <w:rPr>
          <w:rFonts w:ascii="Source Sans Pro" w:hAnsi="Source Sans Pro" w:cs="Arial"/>
          <w:bCs/>
        </w:rPr>
        <w:t xml:space="preserve">We believe this amendment contradicts assurance victim support organisations have been given regarding the Lord Advocate’s guidelines and the retention of the power to dispose cases to the criminal justice system. </w:t>
      </w:r>
    </w:p>
    <w:p w14:paraId="3F491D49" w14:textId="77777777" w:rsidR="007D7687" w:rsidRDefault="007D7687" w:rsidP="00F428FC">
      <w:pPr>
        <w:rPr>
          <w:rFonts w:ascii="Source Sans Pro" w:hAnsi="Source Sans Pro" w:cs="Arial"/>
          <w:bCs/>
        </w:rPr>
      </w:pPr>
    </w:p>
    <w:p w14:paraId="49189BC2" w14:textId="1FC427B8" w:rsidR="007D7687" w:rsidRDefault="007D7687" w:rsidP="00F428FC">
      <w:pPr>
        <w:rPr>
          <w:rFonts w:ascii="Source Sans Pro" w:hAnsi="Source Sans Pro" w:cs="Arial"/>
          <w:bCs/>
        </w:rPr>
      </w:pPr>
      <w:r>
        <w:rPr>
          <w:rFonts w:ascii="Source Sans Pro" w:hAnsi="Source Sans Pro" w:cs="Arial"/>
          <w:bCs/>
        </w:rPr>
        <w:t>We do not believe this is in line with trauma-informed practice and are deeply concerned that an amendment with such a potentially significant impact has been brought forward at Stage 3 without adequate time for scrutiny.</w:t>
      </w:r>
    </w:p>
    <w:p w14:paraId="523916EE" w14:textId="77777777" w:rsidR="007D7687" w:rsidRDefault="007D7687" w:rsidP="00F428FC">
      <w:pPr>
        <w:rPr>
          <w:rFonts w:ascii="Source Sans Pro" w:hAnsi="Source Sans Pro" w:cs="Arial"/>
          <w:bCs/>
        </w:rPr>
      </w:pPr>
    </w:p>
    <w:p w14:paraId="4C7D7FDC" w14:textId="4264BA62" w:rsidR="007D7687" w:rsidRPr="000B7E73" w:rsidRDefault="007D7687" w:rsidP="00F428FC">
      <w:pPr>
        <w:rPr>
          <w:rFonts w:ascii="Source Sans Pro" w:hAnsi="Source Sans Pro" w:cs="Arial"/>
          <w:b/>
        </w:rPr>
      </w:pPr>
      <w:r w:rsidRPr="000B7E73">
        <w:rPr>
          <w:rFonts w:ascii="Source Sans Pro" w:hAnsi="Source Sans Pro" w:cs="Arial"/>
          <w:b/>
        </w:rPr>
        <w:t>As such, we strongly urge MSPs to vote</w:t>
      </w:r>
      <w:r w:rsidR="000B7E73" w:rsidRPr="000B7E73">
        <w:rPr>
          <w:rFonts w:ascii="Source Sans Pro" w:hAnsi="Source Sans Pro" w:cs="Arial"/>
          <w:b/>
        </w:rPr>
        <w:t xml:space="preserve"> against the government amendment 34.</w:t>
      </w:r>
    </w:p>
    <w:p w14:paraId="2605BD7E" w14:textId="73220E3D" w:rsidR="623CCBE2" w:rsidRDefault="623CCBE2" w:rsidP="623CCBE2">
      <w:pPr>
        <w:rPr>
          <w:rFonts w:ascii="Source Sans Pro" w:hAnsi="Source Sans Pro" w:cs="Arial"/>
          <w:b/>
          <w:bCs/>
        </w:rPr>
      </w:pPr>
    </w:p>
    <w:p w14:paraId="1520EC0F" w14:textId="161EB91B" w:rsidR="7A31DAB8" w:rsidRDefault="7A31DAB8" w:rsidP="2B21E068">
      <w:pPr>
        <w:rPr>
          <w:rFonts w:ascii="Source Sans Pro" w:hAnsi="Source Sans Pro" w:cs="Arial"/>
        </w:rPr>
      </w:pPr>
      <w:r w:rsidRPr="2B21E068">
        <w:rPr>
          <w:rFonts w:ascii="Source Sans Pro" w:hAnsi="Source Sans Pro" w:cs="Arial"/>
        </w:rPr>
        <w:t>________________________________________</w:t>
      </w:r>
    </w:p>
    <w:p w14:paraId="15043EE0" w14:textId="57AEA797" w:rsidR="004F16D5" w:rsidRDefault="004F16D5" w:rsidP="000E4E7B">
      <w:pPr>
        <w:rPr>
          <w:rFonts w:ascii="Source Sans Pro" w:eastAsia="Source Sans Pro" w:hAnsi="Source Sans Pro" w:cs="Source Sans Pro"/>
          <w:b/>
        </w:rPr>
      </w:pPr>
    </w:p>
    <w:p w14:paraId="24952E9C" w14:textId="388C797E" w:rsidR="00CD7C13" w:rsidRPr="004F16D5" w:rsidRDefault="352DB050" w:rsidP="000E4E7B">
      <w:pPr>
        <w:rPr>
          <w:rFonts w:ascii="Source Sans Pro" w:eastAsia="Source Sans Pro" w:hAnsi="Source Sans Pro" w:cs="Source Sans Pro"/>
          <w:b/>
        </w:rPr>
      </w:pPr>
      <w:r w:rsidRPr="463DA2D8">
        <w:rPr>
          <w:rFonts w:ascii="Source Sans Pro" w:eastAsia="Source Sans Pro" w:hAnsi="Source Sans Pro" w:cs="Source Sans Pro"/>
          <w:b/>
          <w:bCs/>
        </w:rPr>
        <w:t xml:space="preserve">4. </w:t>
      </w:r>
      <w:r w:rsidR="000E4E7B" w:rsidRPr="004F16D5">
        <w:rPr>
          <w:rFonts w:ascii="Source Sans Pro" w:eastAsia="Source Sans Pro" w:hAnsi="Source Sans Pro" w:cs="Source Sans Pro"/>
          <w:b/>
        </w:rPr>
        <w:t xml:space="preserve">Information Sharing and </w:t>
      </w:r>
      <w:r w:rsidR="00CD7C13" w:rsidRPr="004F16D5">
        <w:rPr>
          <w:rFonts w:ascii="Source Sans Pro" w:eastAsia="Source Sans Pro" w:hAnsi="Source Sans Pro" w:cs="Source Sans Pro"/>
          <w:b/>
        </w:rPr>
        <w:t xml:space="preserve">Safety Planning </w:t>
      </w:r>
    </w:p>
    <w:p w14:paraId="656D0176" w14:textId="553D531D" w:rsidR="00FE4D51" w:rsidRDefault="00DD4455" w:rsidP="6B307D58">
      <w:pPr>
        <w:rPr>
          <w:rFonts w:ascii="Source Sans Pro" w:eastAsia="Source Sans Pro" w:hAnsi="Source Sans Pro" w:cs="Source Sans Pro"/>
        </w:rPr>
      </w:pPr>
      <w:r>
        <w:rPr>
          <w:rFonts w:ascii="Source Sans Pro" w:eastAsia="Source Sans Pro" w:hAnsi="Source Sans Pro" w:cs="Source Sans Pro"/>
          <w:bCs/>
        </w:rPr>
        <w:t>Information sharing provisions have been significantly expanded and improved through</w:t>
      </w:r>
      <w:r w:rsidR="00E01781">
        <w:rPr>
          <w:rFonts w:ascii="Source Sans Pro" w:eastAsia="Source Sans Pro" w:hAnsi="Source Sans Pro" w:cs="Source Sans Pro"/>
          <w:bCs/>
        </w:rPr>
        <w:t xml:space="preserve"> amendments at Stage 2. </w:t>
      </w:r>
    </w:p>
    <w:p w14:paraId="210C4765" w14:textId="2F8457E6" w:rsidR="00FE4D51" w:rsidRDefault="00FE4D51" w:rsidP="6B307D58">
      <w:pPr>
        <w:rPr>
          <w:rFonts w:ascii="Source Sans Pro" w:eastAsia="Source Sans Pro" w:hAnsi="Source Sans Pro" w:cs="Source Sans Pro"/>
        </w:rPr>
      </w:pPr>
    </w:p>
    <w:p w14:paraId="19D95ECB" w14:textId="65BFD679" w:rsidR="00FE4D51" w:rsidRDefault="0507DB3D" w:rsidP="000E4E7B">
      <w:pPr>
        <w:rPr>
          <w:rFonts w:ascii="Source Sans Pro" w:eastAsia="Source Sans Pro" w:hAnsi="Source Sans Pro" w:cs="Source Sans Pro"/>
          <w:bCs/>
        </w:rPr>
      </w:pPr>
      <w:r w:rsidRPr="6B307D58">
        <w:rPr>
          <w:rFonts w:ascii="Source Sans Pro" w:eastAsia="Source Sans Pro" w:hAnsi="Source Sans Pro" w:cs="Source Sans Pro"/>
        </w:rPr>
        <w:t>VSS is</w:t>
      </w:r>
      <w:r w:rsidR="00E01781">
        <w:rPr>
          <w:rFonts w:ascii="Source Sans Pro" w:eastAsia="Source Sans Pro" w:hAnsi="Source Sans Pro" w:cs="Source Sans Pro"/>
          <w:bCs/>
        </w:rPr>
        <w:t xml:space="preserve"> supportive of </w:t>
      </w:r>
      <w:r w:rsidR="00A42CDD" w:rsidRPr="001C3A9F">
        <w:rPr>
          <w:rFonts w:ascii="Source Sans Pro" w:eastAsia="Source Sans Pro" w:hAnsi="Source Sans Pro" w:cs="Source Sans Pro"/>
          <w:b/>
        </w:rPr>
        <w:t>Willie Rennie</w:t>
      </w:r>
      <w:r w:rsidR="001C3A9F" w:rsidRPr="001C3A9F">
        <w:rPr>
          <w:rFonts w:ascii="Source Sans Pro" w:eastAsia="Source Sans Pro" w:hAnsi="Source Sans Pro" w:cs="Source Sans Pro"/>
          <w:b/>
        </w:rPr>
        <w:t xml:space="preserve"> MSP’s </w:t>
      </w:r>
      <w:r w:rsidR="00E01781" w:rsidRPr="001C3A9F">
        <w:rPr>
          <w:rFonts w:ascii="Source Sans Pro" w:eastAsia="Source Sans Pro" w:hAnsi="Source Sans Pro" w:cs="Source Sans Pro"/>
          <w:b/>
        </w:rPr>
        <w:t xml:space="preserve">amendments </w:t>
      </w:r>
      <w:r w:rsidR="001C3A9F" w:rsidRPr="001C3A9F">
        <w:rPr>
          <w:rFonts w:ascii="Source Sans Pro" w:eastAsia="Source Sans Pro" w:hAnsi="Source Sans Pro" w:cs="Source Sans Pro"/>
          <w:b/>
        </w:rPr>
        <w:t>3, 4</w:t>
      </w:r>
      <w:r w:rsidR="3B7B9374" w:rsidRPr="6B307D58">
        <w:rPr>
          <w:rFonts w:ascii="Source Sans Pro" w:eastAsia="Source Sans Pro" w:hAnsi="Source Sans Pro" w:cs="Source Sans Pro"/>
          <w:b/>
          <w:bCs/>
        </w:rPr>
        <w:t>,</w:t>
      </w:r>
      <w:r w:rsidR="001C3A9F" w:rsidRPr="001C3A9F">
        <w:rPr>
          <w:rFonts w:ascii="Source Sans Pro" w:eastAsia="Source Sans Pro" w:hAnsi="Source Sans Pro" w:cs="Source Sans Pro"/>
          <w:b/>
        </w:rPr>
        <w:t xml:space="preserve"> 5</w:t>
      </w:r>
      <w:r w:rsidR="3B7B9374" w:rsidRPr="6B307D58">
        <w:rPr>
          <w:rFonts w:ascii="Source Sans Pro" w:eastAsia="Source Sans Pro" w:hAnsi="Source Sans Pro" w:cs="Source Sans Pro"/>
          <w:b/>
          <w:bCs/>
        </w:rPr>
        <w:t>,</w:t>
      </w:r>
      <w:r w:rsidR="001C3A9F" w:rsidRPr="001C3A9F">
        <w:rPr>
          <w:rFonts w:ascii="Source Sans Pro" w:eastAsia="Source Sans Pro" w:hAnsi="Source Sans Pro" w:cs="Source Sans Pro"/>
          <w:b/>
        </w:rPr>
        <w:t xml:space="preserve"> 6 and 7</w:t>
      </w:r>
      <w:r w:rsidR="00A42CDD" w:rsidRPr="001C3A9F">
        <w:rPr>
          <w:rFonts w:ascii="Source Sans Pro" w:eastAsia="Source Sans Pro" w:hAnsi="Source Sans Pro" w:cs="Source Sans Pro"/>
          <w:b/>
        </w:rPr>
        <w:t xml:space="preserve"> </w:t>
      </w:r>
      <w:r w:rsidR="00A42CDD">
        <w:rPr>
          <w:rFonts w:ascii="Source Sans Pro" w:eastAsia="Source Sans Pro" w:hAnsi="Source Sans Pro" w:cs="Source Sans Pro"/>
          <w:bCs/>
        </w:rPr>
        <w:t>to information sharing provision at Stage 3</w:t>
      </w:r>
      <w:r w:rsidR="001C3A9F">
        <w:rPr>
          <w:rFonts w:ascii="Source Sans Pro" w:eastAsia="Source Sans Pro" w:hAnsi="Source Sans Pro" w:cs="Source Sans Pro"/>
          <w:bCs/>
        </w:rPr>
        <w:t>. However, we are concerned by the removal of the risk assessment approach which was introduced a</w:t>
      </w:r>
      <w:r w:rsidR="00232A9D">
        <w:rPr>
          <w:rFonts w:ascii="Source Sans Pro" w:eastAsia="Source Sans Pro" w:hAnsi="Source Sans Pro" w:cs="Source Sans Pro"/>
          <w:bCs/>
        </w:rPr>
        <w:t xml:space="preserve">t </w:t>
      </w:r>
      <w:r w:rsidR="001C3A9F">
        <w:rPr>
          <w:rFonts w:ascii="Source Sans Pro" w:eastAsia="Source Sans Pro" w:hAnsi="Source Sans Pro" w:cs="Source Sans Pro"/>
          <w:bCs/>
        </w:rPr>
        <w:t xml:space="preserve">Stage 2 and, if amendments pass, will be removed at Stage 3. Whilst we understand the rationale behind this decision, understanding </w:t>
      </w:r>
      <w:r w:rsidR="00F15AAA">
        <w:rPr>
          <w:rFonts w:ascii="Source Sans Pro" w:eastAsia="Source Sans Pro" w:hAnsi="Source Sans Pro" w:cs="Source Sans Pro"/>
          <w:bCs/>
        </w:rPr>
        <w:t xml:space="preserve">the totality of </w:t>
      </w:r>
      <w:r w:rsidR="001C3A9F">
        <w:rPr>
          <w:rFonts w:ascii="Source Sans Pro" w:eastAsia="Source Sans Pro" w:hAnsi="Source Sans Pro" w:cs="Source Sans Pro"/>
          <w:bCs/>
        </w:rPr>
        <w:t xml:space="preserve">risk is </w:t>
      </w:r>
      <w:r w:rsidR="00D0456F">
        <w:rPr>
          <w:rFonts w:ascii="Source Sans Pro" w:eastAsia="Source Sans Pro" w:hAnsi="Source Sans Pro" w:cs="Source Sans Pro"/>
          <w:bCs/>
        </w:rPr>
        <w:t xml:space="preserve">vital to understanding </w:t>
      </w:r>
      <w:r w:rsidR="00E95D84">
        <w:rPr>
          <w:rFonts w:ascii="Source Sans Pro" w:eastAsia="Source Sans Pro" w:hAnsi="Source Sans Pro" w:cs="Source Sans Pro"/>
          <w:bCs/>
        </w:rPr>
        <w:t>the</w:t>
      </w:r>
      <w:r w:rsidR="00F15AAA">
        <w:rPr>
          <w:rFonts w:ascii="Source Sans Pro" w:eastAsia="Source Sans Pro" w:hAnsi="Source Sans Pro" w:cs="Source Sans Pro"/>
          <w:bCs/>
        </w:rPr>
        <w:t xml:space="preserve"> need for information to be shared with a victim. </w:t>
      </w:r>
    </w:p>
    <w:p w14:paraId="7916EBC1" w14:textId="77777777" w:rsidR="00F15AAA" w:rsidRDefault="00F15AAA" w:rsidP="000E4E7B">
      <w:pPr>
        <w:rPr>
          <w:rFonts w:ascii="Source Sans Pro" w:eastAsia="Source Sans Pro" w:hAnsi="Source Sans Pro" w:cs="Source Sans Pro"/>
          <w:bCs/>
        </w:rPr>
      </w:pPr>
    </w:p>
    <w:p w14:paraId="070CC66A" w14:textId="2C45DB71" w:rsidR="00F15AAA" w:rsidRDefault="00F15AAA" w:rsidP="000E4E7B">
      <w:pPr>
        <w:rPr>
          <w:rFonts w:ascii="Source Sans Pro" w:eastAsia="Source Sans Pro" w:hAnsi="Source Sans Pro" w:cs="Source Sans Pro"/>
          <w:bCs/>
        </w:rPr>
      </w:pPr>
      <w:r>
        <w:rPr>
          <w:rFonts w:ascii="Source Sans Pro" w:eastAsia="Source Sans Pro" w:hAnsi="Source Sans Pro" w:cs="Source Sans Pro"/>
          <w:bCs/>
        </w:rPr>
        <w:t xml:space="preserve">We also remain concerned that there are too many caveats to allow the </w:t>
      </w:r>
      <w:r w:rsidR="5DF887E5" w:rsidRPr="6B307D58">
        <w:rPr>
          <w:rFonts w:ascii="Source Sans Pro" w:eastAsia="Source Sans Pro" w:hAnsi="Source Sans Pro" w:cs="Source Sans Pro"/>
        </w:rPr>
        <w:t>P</w:t>
      </w:r>
      <w:r w:rsidRPr="6B307D58">
        <w:rPr>
          <w:rFonts w:ascii="Source Sans Pro" w:eastAsia="Source Sans Pro" w:hAnsi="Source Sans Pro" w:cs="Source Sans Pro"/>
        </w:rPr>
        <w:t xml:space="preserve">rincipal </w:t>
      </w:r>
      <w:r w:rsidR="09C80FA4" w:rsidRPr="6B307D58">
        <w:rPr>
          <w:rFonts w:ascii="Source Sans Pro" w:eastAsia="Source Sans Pro" w:hAnsi="Source Sans Pro" w:cs="Source Sans Pro"/>
        </w:rPr>
        <w:t>R</w:t>
      </w:r>
      <w:r w:rsidRPr="6B307D58">
        <w:rPr>
          <w:rFonts w:ascii="Source Sans Pro" w:eastAsia="Source Sans Pro" w:hAnsi="Source Sans Pro" w:cs="Source Sans Pro"/>
        </w:rPr>
        <w:t>eporter</w:t>
      </w:r>
      <w:r>
        <w:rPr>
          <w:rFonts w:ascii="Source Sans Pro" w:eastAsia="Source Sans Pro" w:hAnsi="Source Sans Pro" w:cs="Source Sans Pro"/>
          <w:bCs/>
        </w:rPr>
        <w:t xml:space="preserve"> to </w:t>
      </w:r>
      <w:r w:rsidR="0C72F898" w:rsidRPr="6B307D58">
        <w:rPr>
          <w:rFonts w:ascii="Source Sans Pro" w:eastAsia="Source Sans Pro" w:hAnsi="Source Sans Pro" w:cs="Source Sans Pro"/>
        </w:rPr>
        <w:t>not provide</w:t>
      </w:r>
      <w:r w:rsidRPr="6B307D58">
        <w:rPr>
          <w:rFonts w:ascii="Source Sans Pro" w:eastAsia="Source Sans Pro" w:hAnsi="Source Sans Pro" w:cs="Source Sans Pro"/>
        </w:rPr>
        <w:t xml:space="preserve"> </w:t>
      </w:r>
      <w:r>
        <w:rPr>
          <w:rFonts w:ascii="Source Sans Pro" w:eastAsia="Source Sans Pro" w:hAnsi="Source Sans Pro" w:cs="Source Sans Pro"/>
          <w:bCs/>
        </w:rPr>
        <w:t>information to a victim or victim support organisation.</w:t>
      </w:r>
      <w:r w:rsidR="00B31D55">
        <w:rPr>
          <w:rFonts w:ascii="Source Sans Pro" w:eastAsia="Source Sans Pro" w:hAnsi="Source Sans Pro" w:cs="Source Sans Pro"/>
          <w:bCs/>
        </w:rPr>
        <w:t xml:space="preserve"> Victims have continuously given feedback that they have not received any information from the </w:t>
      </w:r>
      <w:r w:rsidR="1A020E35" w:rsidRPr="6B307D58">
        <w:rPr>
          <w:rFonts w:ascii="Source Sans Pro" w:eastAsia="Source Sans Pro" w:hAnsi="Source Sans Pro" w:cs="Source Sans Pro"/>
        </w:rPr>
        <w:t>P</w:t>
      </w:r>
      <w:r w:rsidR="00B31D55" w:rsidRPr="6B307D58">
        <w:rPr>
          <w:rFonts w:ascii="Source Sans Pro" w:eastAsia="Source Sans Pro" w:hAnsi="Source Sans Pro" w:cs="Source Sans Pro"/>
        </w:rPr>
        <w:t xml:space="preserve">rincipal </w:t>
      </w:r>
      <w:r w:rsidR="4368DF8D" w:rsidRPr="6B307D58">
        <w:rPr>
          <w:rFonts w:ascii="Source Sans Pro" w:eastAsia="Source Sans Pro" w:hAnsi="Source Sans Pro" w:cs="Source Sans Pro"/>
        </w:rPr>
        <w:t>R</w:t>
      </w:r>
      <w:r w:rsidR="00B31D55" w:rsidRPr="6B307D58">
        <w:rPr>
          <w:rFonts w:ascii="Source Sans Pro" w:eastAsia="Source Sans Pro" w:hAnsi="Source Sans Pro" w:cs="Source Sans Pro"/>
        </w:rPr>
        <w:t>eporter</w:t>
      </w:r>
      <w:r w:rsidR="00B31D55">
        <w:rPr>
          <w:rFonts w:ascii="Source Sans Pro" w:eastAsia="Source Sans Pro" w:hAnsi="Source Sans Pro" w:cs="Source Sans Pro"/>
          <w:bCs/>
        </w:rPr>
        <w:t xml:space="preserve">, despite </w:t>
      </w:r>
      <w:r w:rsidR="00CC26AF">
        <w:rPr>
          <w:rFonts w:ascii="Source Sans Pro" w:eastAsia="Source Sans Pro" w:hAnsi="Source Sans Pro" w:cs="Source Sans Pro"/>
          <w:bCs/>
        </w:rPr>
        <w:t>provisions in place to provide this</w:t>
      </w:r>
      <w:r w:rsidR="3BC5FC31" w:rsidRPr="6B307D58">
        <w:rPr>
          <w:rFonts w:ascii="Source Sans Pro" w:eastAsia="Source Sans Pro" w:hAnsi="Source Sans Pro" w:cs="Source Sans Pro"/>
        </w:rPr>
        <w:t xml:space="preserve"> currently</w:t>
      </w:r>
      <w:r w:rsidR="00CC26AF" w:rsidRPr="6B307D58">
        <w:rPr>
          <w:rFonts w:ascii="Source Sans Pro" w:eastAsia="Source Sans Pro" w:hAnsi="Source Sans Pro" w:cs="Source Sans Pro"/>
        </w:rPr>
        <w:t>.</w:t>
      </w:r>
      <w:r w:rsidR="00CC26AF">
        <w:rPr>
          <w:rFonts w:ascii="Source Sans Pro" w:eastAsia="Source Sans Pro" w:hAnsi="Source Sans Pro" w:cs="Source Sans Pro"/>
          <w:bCs/>
        </w:rPr>
        <w:t xml:space="preserve"> We also understand </w:t>
      </w:r>
      <w:r w:rsidR="006B0045">
        <w:rPr>
          <w:rFonts w:ascii="Source Sans Pro" w:eastAsia="Source Sans Pro" w:hAnsi="Source Sans Pro" w:cs="Source Sans Pro"/>
          <w:bCs/>
        </w:rPr>
        <w:t xml:space="preserve">there is a significant disparity between </w:t>
      </w:r>
      <w:r w:rsidR="00A16638">
        <w:rPr>
          <w:rFonts w:ascii="Source Sans Pro" w:eastAsia="Source Sans Pro" w:hAnsi="Source Sans Pro" w:cs="Source Sans Pro"/>
          <w:bCs/>
        </w:rPr>
        <w:t xml:space="preserve">the support the CHS </w:t>
      </w:r>
      <w:r w:rsidR="00A16638" w:rsidRPr="005D5FB9">
        <w:rPr>
          <w:rFonts w:ascii="Source Sans Pro" w:eastAsia="Source Sans Pro" w:hAnsi="Source Sans Pro" w:cs="Source Sans Pro"/>
          <w:bCs/>
          <w:i/>
          <w:iCs/>
        </w:rPr>
        <w:t xml:space="preserve">can </w:t>
      </w:r>
      <w:r w:rsidR="00A16638">
        <w:rPr>
          <w:rFonts w:ascii="Source Sans Pro" w:eastAsia="Source Sans Pro" w:hAnsi="Source Sans Pro" w:cs="Source Sans Pro"/>
          <w:bCs/>
        </w:rPr>
        <w:t xml:space="preserve">provide to victims, and what they </w:t>
      </w:r>
      <w:r w:rsidR="532AC97D" w:rsidRPr="27F12C54">
        <w:rPr>
          <w:rFonts w:ascii="Source Sans Pro" w:eastAsia="Source Sans Pro" w:hAnsi="Source Sans Pro" w:cs="Source Sans Pro"/>
        </w:rPr>
        <w:t>do receive</w:t>
      </w:r>
      <w:r w:rsidR="7AC52317" w:rsidRPr="27F12C54">
        <w:rPr>
          <w:rFonts w:ascii="Source Sans Pro" w:eastAsia="Source Sans Pro" w:hAnsi="Source Sans Pro" w:cs="Source Sans Pro"/>
        </w:rPr>
        <w:t xml:space="preserve">. </w:t>
      </w:r>
    </w:p>
    <w:p w14:paraId="75BF5834" w14:textId="77777777" w:rsidR="00A16638" w:rsidRDefault="00A16638" w:rsidP="000E4E7B">
      <w:pPr>
        <w:rPr>
          <w:rFonts w:ascii="Source Sans Pro" w:eastAsia="Source Sans Pro" w:hAnsi="Source Sans Pro" w:cs="Source Sans Pro"/>
          <w:bCs/>
        </w:rPr>
      </w:pPr>
    </w:p>
    <w:p w14:paraId="4FA6527C" w14:textId="2B426D18" w:rsidR="00A16638" w:rsidRPr="00DD4455" w:rsidRDefault="00A16638" w:rsidP="6B307D58">
      <w:pPr>
        <w:rPr>
          <w:rFonts w:ascii="Source Sans Pro" w:eastAsia="Source Sans Pro" w:hAnsi="Source Sans Pro" w:cs="Source Sans Pro"/>
          <w:b/>
        </w:rPr>
      </w:pPr>
      <w:r w:rsidRPr="0A240489">
        <w:rPr>
          <w:rFonts w:ascii="Source Sans Pro" w:eastAsia="Source Sans Pro" w:hAnsi="Source Sans Pro" w:cs="Source Sans Pro"/>
          <w:b/>
        </w:rPr>
        <w:t>As such, we strongly urge the Scottish Government to accompany information sharing provision</w:t>
      </w:r>
      <w:r w:rsidR="00995605" w:rsidRPr="0A240489">
        <w:rPr>
          <w:rFonts w:ascii="Source Sans Pro" w:eastAsia="Source Sans Pro" w:hAnsi="Source Sans Pro" w:cs="Source Sans Pro"/>
          <w:b/>
        </w:rPr>
        <w:t>s</w:t>
      </w:r>
      <w:r w:rsidRPr="0A240489">
        <w:rPr>
          <w:rFonts w:ascii="Source Sans Pro" w:eastAsia="Source Sans Pro" w:hAnsi="Source Sans Pro" w:cs="Source Sans Pro"/>
          <w:b/>
        </w:rPr>
        <w:t xml:space="preserve"> with robust guidance </w:t>
      </w:r>
      <w:r w:rsidR="005D5FB9" w:rsidRPr="0A240489">
        <w:rPr>
          <w:rFonts w:ascii="Source Sans Pro" w:eastAsia="Source Sans Pro" w:hAnsi="Source Sans Pro" w:cs="Source Sans Pro"/>
          <w:b/>
        </w:rPr>
        <w:t>surrounding implementation and to ensure victims voices are heard throughout regulation and implementation of the Bill.</w:t>
      </w:r>
      <w:r w:rsidR="00995605" w:rsidRPr="0A240489">
        <w:rPr>
          <w:rFonts w:ascii="Source Sans Pro" w:eastAsia="Source Sans Pro" w:hAnsi="Source Sans Pro" w:cs="Source Sans Pro"/>
          <w:b/>
        </w:rPr>
        <w:t xml:space="preserve"> </w:t>
      </w:r>
    </w:p>
    <w:p w14:paraId="209330D4" w14:textId="30CFC347" w:rsidR="00A16638" w:rsidRPr="00DD4455" w:rsidRDefault="00A16638" w:rsidP="6B307D58">
      <w:pPr>
        <w:rPr>
          <w:rFonts w:ascii="Source Sans Pro" w:eastAsia="Source Sans Pro" w:hAnsi="Source Sans Pro" w:cs="Source Sans Pro"/>
          <w:b/>
        </w:rPr>
      </w:pPr>
    </w:p>
    <w:p w14:paraId="670B4BF8" w14:textId="6568DA5D" w:rsidR="00A16638" w:rsidRPr="00DD4455" w:rsidRDefault="00995605" w:rsidP="000E4E7B">
      <w:pPr>
        <w:rPr>
          <w:rFonts w:ascii="Source Sans Pro" w:eastAsia="Source Sans Pro" w:hAnsi="Source Sans Pro" w:cs="Source Sans Pro"/>
          <w:bCs/>
        </w:rPr>
      </w:pPr>
      <w:r>
        <w:rPr>
          <w:rFonts w:ascii="Source Sans Pro" w:eastAsia="Source Sans Pro" w:hAnsi="Source Sans Pro" w:cs="Source Sans Pro"/>
          <w:bCs/>
        </w:rPr>
        <w:t xml:space="preserve">The implementation of these changes will require a significant </w:t>
      </w:r>
      <w:r w:rsidR="0009732A">
        <w:rPr>
          <w:rFonts w:ascii="Source Sans Pro" w:eastAsia="Source Sans Pro" w:hAnsi="Source Sans Pro" w:cs="Source Sans Pro"/>
          <w:bCs/>
        </w:rPr>
        <w:t xml:space="preserve">cultural reform of how the CHS and SCRA </w:t>
      </w:r>
      <w:r w:rsidR="2CE6FDA7" w:rsidRPr="6B307D58">
        <w:rPr>
          <w:rFonts w:ascii="Source Sans Pro" w:eastAsia="Source Sans Pro" w:hAnsi="Source Sans Pro" w:cs="Source Sans Pro"/>
        </w:rPr>
        <w:t>uphold</w:t>
      </w:r>
      <w:r w:rsidR="0009732A">
        <w:rPr>
          <w:rFonts w:ascii="Source Sans Pro" w:eastAsia="Source Sans Pro" w:hAnsi="Source Sans Pro" w:cs="Source Sans Pro"/>
          <w:bCs/>
        </w:rPr>
        <w:t xml:space="preserve"> victims’ rights and needs.</w:t>
      </w:r>
    </w:p>
    <w:p w14:paraId="1DF91C03" w14:textId="699407B9" w:rsidR="4BCDCB6F" w:rsidRDefault="4BCDCB6F" w:rsidP="4BCDCB6F">
      <w:pPr>
        <w:rPr>
          <w:rFonts w:ascii="Source Sans Pro" w:eastAsia="Source Sans Pro" w:hAnsi="Source Sans Pro" w:cs="Source Sans Pro"/>
        </w:rPr>
      </w:pPr>
    </w:p>
    <w:p w14:paraId="76FEE0F2" w14:textId="161EB91B" w:rsidR="567B85A1" w:rsidRDefault="567B85A1" w:rsidP="002930BC">
      <w:pPr>
        <w:rPr>
          <w:rFonts w:ascii="Source Sans Pro" w:hAnsi="Source Sans Pro" w:cs="Arial"/>
        </w:rPr>
      </w:pPr>
      <w:r w:rsidRPr="002930BC">
        <w:rPr>
          <w:rFonts w:ascii="Source Sans Pro" w:hAnsi="Source Sans Pro" w:cs="Arial"/>
        </w:rPr>
        <w:t>________________________________________</w:t>
      </w:r>
    </w:p>
    <w:p w14:paraId="2E87CD9D" w14:textId="2FD26278" w:rsidR="002930BC" w:rsidRDefault="002930BC" w:rsidP="002930BC">
      <w:pPr>
        <w:rPr>
          <w:rFonts w:ascii="Source Sans Pro" w:eastAsia="Source Sans Pro" w:hAnsi="Source Sans Pro" w:cs="Source Sans Pro"/>
        </w:rPr>
      </w:pPr>
    </w:p>
    <w:p w14:paraId="5A6A7117" w14:textId="77777777" w:rsidR="00CD7C13" w:rsidRDefault="00CD7C13" w:rsidP="000E4E7B">
      <w:pPr>
        <w:rPr>
          <w:rFonts w:ascii="Source Sans Pro" w:eastAsia="Source Sans Pro" w:hAnsi="Source Sans Pro" w:cs="Source Sans Pro"/>
          <w:b/>
          <w:color w:val="354A5D"/>
        </w:rPr>
      </w:pPr>
    </w:p>
    <w:p w14:paraId="112C414B" w14:textId="12B7BE5C" w:rsidR="002F2DCA" w:rsidRPr="00BF4E12" w:rsidRDefault="6BD57A79" w:rsidP="000E4E7B">
      <w:pPr>
        <w:rPr>
          <w:rFonts w:ascii="Source Sans Pro" w:eastAsia="Source Sans Pro" w:hAnsi="Source Sans Pro" w:cs="Source Sans Pro"/>
          <w:b/>
        </w:rPr>
      </w:pPr>
      <w:r w:rsidRPr="73A26878">
        <w:rPr>
          <w:rFonts w:ascii="Source Sans Pro" w:eastAsia="Source Sans Pro" w:hAnsi="Source Sans Pro" w:cs="Source Sans Pro"/>
          <w:b/>
          <w:bCs/>
        </w:rPr>
        <w:t xml:space="preserve">5. </w:t>
      </w:r>
      <w:r w:rsidR="000E4E7B" w:rsidRPr="00BF4E12">
        <w:rPr>
          <w:rFonts w:ascii="Source Sans Pro" w:eastAsia="Source Sans Pro" w:hAnsi="Source Sans Pro" w:cs="Source Sans Pro"/>
          <w:b/>
        </w:rPr>
        <w:t>S</w:t>
      </w:r>
      <w:r w:rsidR="002F2DCA" w:rsidRPr="00BF4E12">
        <w:rPr>
          <w:rFonts w:ascii="Source Sans Pro" w:eastAsia="Source Sans Pro" w:hAnsi="Source Sans Pro" w:cs="Source Sans Pro"/>
          <w:b/>
        </w:rPr>
        <w:t>ingle Point of Contact</w:t>
      </w:r>
    </w:p>
    <w:p w14:paraId="0486FEB8" w14:textId="64F22977" w:rsidR="003F4270" w:rsidRDefault="00BE1346" w:rsidP="6B307D58">
      <w:pPr>
        <w:rPr>
          <w:rFonts w:ascii="Source Sans Pro" w:eastAsia="Source Sans Pro" w:hAnsi="Source Sans Pro" w:cs="Source Sans Pro"/>
        </w:rPr>
      </w:pPr>
      <w:r>
        <w:rPr>
          <w:rFonts w:ascii="Source Sans Pro" w:eastAsia="Source Sans Pro" w:hAnsi="Source Sans Pro" w:cs="Source Sans Pro"/>
          <w:bCs/>
        </w:rPr>
        <w:t xml:space="preserve">Victim Support Scotland are supportive of provisions within the Bill which obligate the Scottish Government to establish a </w:t>
      </w:r>
      <w:r w:rsidR="7B97D3ED" w:rsidRPr="6B307D58">
        <w:rPr>
          <w:rFonts w:ascii="Source Sans Pro" w:eastAsia="Source Sans Pro" w:hAnsi="Source Sans Pro" w:cs="Source Sans Pro"/>
        </w:rPr>
        <w:t>S</w:t>
      </w:r>
      <w:r w:rsidRPr="6B307D58">
        <w:rPr>
          <w:rFonts w:ascii="Source Sans Pro" w:eastAsia="Source Sans Pro" w:hAnsi="Source Sans Pro" w:cs="Source Sans Pro"/>
        </w:rPr>
        <w:t xml:space="preserve">ingle </w:t>
      </w:r>
      <w:r w:rsidR="18CD7E27" w:rsidRPr="6B307D58">
        <w:rPr>
          <w:rFonts w:ascii="Source Sans Pro" w:eastAsia="Source Sans Pro" w:hAnsi="Source Sans Pro" w:cs="Source Sans Pro"/>
        </w:rPr>
        <w:t>P</w:t>
      </w:r>
      <w:r w:rsidRPr="6B307D58">
        <w:rPr>
          <w:rFonts w:ascii="Source Sans Pro" w:eastAsia="Source Sans Pro" w:hAnsi="Source Sans Pro" w:cs="Source Sans Pro"/>
        </w:rPr>
        <w:t>oint</w:t>
      </w:r>
      <w:r>
        <w:rPr>
          <w:rFonts w:ascii="Source Sans Pro" w:eastAsia="Source Sans Pro" w:hAnsi="Source Sans Pro" w:cs="Source Sans Pro"/>
          <w:bCs/>
        </w:rPr>
        <w:t xml:space="preserve"> of </w:t>
      </w:r>
      <w:r w:rsidR="120A46C7" w:rsidRPr="6B307D58">
        <w:rPr>
          <w:rFonts w:ascii="Source Sans Pro" w:eastAsia="Source Sans Pro" w:hAnsi="Source Sans Pro" w:cs="Source Sans Pro"/>
        </w:rPr>
        <w:t>C</w:t>
      </w:r>
      <w:r w:rsidRPr="6B307D58">
        <w:rPr>
          <w:rFonts w:ascii="Source Sans Pro" w:eastAsia="Source Sans Pro" w:hAnsi="Source Sans Pro" w:cs="Source Sans Pro"/>
        </w:rPr>
        <w:t>ontact</w:t>
      </w:r>
      <w:r>
        <w:rPr>
          <w:rFonts w:ascii="Source Sans Pro" w:eastAsia="Source Sans Pro" w:hAnsi="Source Sans Pro" w:cs="Source Sans Pro"/>
          <w:bCs/>
        </w:rPr>
        <w:t xml:space="preserve"> service to support victims through their journey with the CHS. </w:t>
      </w:r>
    </w:p>
    <w:p w14:paraId="739DD6B7" w14:textId="1597F40C" w:rsidR="003F4270" w:rsidRDefault="003F4270" w:rsidP="6B307D58">
      <w:pPr>
        <w:rPr>
          <w:rFonts w:ascii="Source Sans Pro" w:eastAsia="Source Sans Pro" w:hAnsi="Source Sans Pro" w:cs="Source Sans Pro"/>
        </w:rPr>
      </w:pPr>
    </w:p>
    <w:p w14:paraId="7BDC1CC3" w14:textId="4C8EE529" w:rsidR="003F4270" w:rsidRDefault="00BE1346" w:rsidP="000E4E7B">
      <w:pPr>
        <w:rPr>
          <w:rFonts w:ascii="Source Sans Pro" w:eastAsia="Source Sans Pro" w:hAnsi="Source Sans Pro" w:cs="Source Sans Pro"/>
          <w:bCs/>
        </w:rPr>
      </w:pPr>
      <w:r>
        <w:rPr>
          <w:rFonts w:ascii="Source Sans Pro" w:eastAsia="Source Sans Pro" w:hAnsi="Source Sans Pro" w:cs="Source Sans Pro"/>
          <w:bCs/>
        </w:rPr>
        <w:t xml:space="preserve">We </w:t>
      </w:r>
      <w:r w:rsidR="004B41D7">
        <w:rPr>
          <w:rFonts w:ascii="Source Sans Pro" w:eastAsia="Source Sans Pro" w:hAnsi="Source Sans Pro" w:cs="Source Sans Pro"/>
          <w:bCs/>
        </w:rPr>
        <w:t xml:space="preserve">are supportive of </w:t>
      </w:r>
      <w:r w:rsidR="004B41D7" w:rsidRPr="008E5F1A">
        <w:rPr>
          <w:rFonts w:ascii="Source Sans Pro" w:eastAsia="Source Sans Pro" w:hAnsi="Source Sans Pro" w:cs="Source Sans Pro"/>
          <w:b/>
        </w:rPr>
        <w:t xml:space="preserve">Willie Rennie MSP’s amendments </w:t>
      </w:r>
      <w:r w:rsidR="008A7350" w:rsidRPr="008E5F1A">
        <w:rPr>
          <w:rFonts w:ascii="Source Sans Pro" w:eastAsia="Source Sans Pro" w:hAnsi="Source Sans Pro" w:cs="Source Sans Pro"/>
          <w:b/>
        </w:rPr>
        <w:t xml:space="preserve">8 </w:t>
      </w:r>
      <w:r w:rsidR="008E5F1A" w:rsidRPr="008E5F1A">
        <w:rPr>
          <w:rFonts w:ascii="Source Sans Pro" w:eastAsia="Source Sans Pro" w:hAnsi="Source Sans Pro" w:cs="Source Sans Pro"/>
          <w:b/>
        </w:rPr>
        <w:t>– 22</w:t>
      </w:r>
      <w:r w:rsidR="003F4270">
        <w:rPr>
          <w:rFonts w:ascii="Source Sans Pro" w:eastAsia="Source Sans Pro" w:hAnsi="Source Sans Pro" w:cs="Source Sans Pro"/>
          <w:b/>
        </w:rPr>
        <w:t xml:space="preserve"> </w:t>
      </w:r>
      <w:r w:rsidR="003F4270">
        <w:rPr>
          <w:rFonts w:ascii="Source Sans Pro" w:eastAsia="Source Sans Pro" w:hAnsi="Source Sans Pro" w:cs="Source Sans Pro"/>
          <w:bCs/>
        </w:rPr>
        <w:t xml:space="preserve">which seek to further amend the provisions introduced at Stage 2. </w:t>
      </w:r>
    </w:p>
    <w:p w14:paraId="5EC15220" w14:textId="77777777" w:rsidR="003F4270" w:rsidRDefault="003F4270" w:rsidP="000E4E7B">
      <w:pPr>
        <w:rPr>
          <w:rFonts w:ascii="Source Sans Pro" w:eastAsia="Source Sans Pro" w:hAnsi="Source Sans Pro" w:cs="Source Sans Pro"/>
          <w:bCs/>
        </w:rPr>
      </w:pPr>
    </w:p>
    <w:p w14:paraId="7E456BCC" w14:textId="3BE66AE4" w:rsidR="006B3965" w:rsidRDefault="001D1C36" w:rsidP="000E4E7B">
      <w:pPr>
        <w:rPr>
          <w:rFonts w:ascii="Source Sans Pro" w:eastAsia="Source Sans Pro" w:hAnsi="Source Sans Pro" w:cs="Source Sans Pro"/>
          <w:bCs/>
        </w:rPr>
      </w:pPr>
      <w:r>
        <w:rPr>
          <w:rFonts w:ascii="Source Sans Pro" w:eastAsia="Source Sans Pro" w:hAnsi="Source Sans Pro" w:cs="Source Sans Pro"/>
          <w:bCs/>
        </w:rPr>
        <w:t xml:space="preserve">However, we would like to emphasise that any future </w:t>
      </w:r>
      <w:r w:rsidR="00ADA06A" w:rsidRPr="6B307D58">
        <w:rPr>
          <w:rFonts w:ascii="Source Sans Pro" w:eastAsia="Source Sans Pro" w:hAnsi="Source Sans Pro" w:cs="Source Sans Pro"/>
        </w:rPr>
        <w:t>S</w:t>
      </w:r>
      <w:r w:rsidRPr="6B307D58">
        <w:rPr>
          <w:rFonts w:ascii="Source Sans Pro" w:eastAsia="Source Sans Pro" w:hAnsi="Source Sans Pro" w:cs="Source Sans Pro"/>
        </w:rPr>
        <w:t xml:space="preserve">ingle </w:t>
      </w:r>
      <w:r w:rsidR="136677E1" w:rsidRPr="6B307D58">
        <w:rPr>
          <w:rFonts w:ascii="Source Sans Pro" w:eastAsia="Source Sans Pro" w:hAnsi="Source Sans Pro" w:cs="Source Sans Pro"/>
        </w:rPr>
        <w:t>P</w:t>
      </w:r>
      <w:r w:rsidRPr="6B307D58">
        <w:rPr>
          <w:rFonts w:ascii="Source Sans Pro" w:eastAsia="Source Sans Pro" w:hAnsi="Source Sans Pro" w:cs="Source Sans Pro"/>
        </w:rPr>
        <w:t>oint</w:t>
      </w:r>
      <w:r>
        <w:rPr>
          <w:rFonts w:ascii="Source Sans Pro" w:eastAsia="Source Sans Pro" w:hAnsi="Source Sans Pro" w:cs="Source Sans Pro"/>
          <w:bCs/>
        </w:rPr>
        <w:t xml:space="preserve"> of </w:t>
      </w:r>
      <w:r w:rsidR="731B185E" w:rsidRPr="6B307D58">
        <w:rPr>
          <w:rFonts w:ascii="Source Sans Pro" w:eastAsia="Source Sans Pro" w:hAnsi="Source Sans Pro" w:cs="Source Sans Pro"/>
        </w:rPr>
        <w:t>C</w:t>
      </w:r>
      <w:r w:rsidRPr="6B307D58">
        <w:rPr>
          <w:rFonts w:ascii="Source Sans Pro" w:eastAsia="Source Sans Pro" w:hAnsi="Source Sans Pro" w:cs="Source Sans Pro"/>
        </w:rPr>
        <w:t>ontact</w:t>
      </w:r>
      <w:r>
        <w:rPr>
          <w:rFonts w:ascii="Source Sans Pro" w:eastAsia="Source Sans Pro" w:hAnsi="Source Sans Pro" w:cs="Source Sans Pro"/>
          <w:bCs/>
        </w:rPr>
        <w:t xml:space="preserve"> service must</w:t>
      </w:r>
      <w:r w:rsidR="006B3965">
        <w:rPr>
          <w:rFonts w:ascii="Source Sans Pro" w:eastAsia="Source Sans Pro" w:hAnsi="Source Sans Pro" w:cs="Source Sans Pro"/>
          <w:bCs/>
        </w:rPr>
        <w:t>:</w:t>
      </w:r>
    </w:p>
    <w:p w14:paraId="5AB0347F" w14:textId="0BA3DF08" w:rsidR="006B3965" w:rsidRPr="001E4616" w:rsidRDefault="006B3965" w:rsidP="006B3965">
      <w:pPr>
        <w:pStyle w:val="xmsolistparagraph"/>
        <w:numPr>
          <w:ilvl w:val="0"/>
          <w:numId w:val="7"/>
        </w:numPr>
        <w:rPr>
          <w:rFonts w:ascii="Source Sans Pro" w:eastAsia="Times New Roman" w:hAnsi="Source Sans Pro"/>
          <w:sz w:val="24"/>
          <w:szCs w:val="24"/>
        </w:rPr>
      </w:pPr>
      <w:r w:rsidRPr="001E4616">
        <w:rPr>
          <w:rFonts w:ascii="Source Sans Pro" w:eastAsia="Times New Roman" w:hAnsi="Source Sans Pro"/>
          <w:sz w:val="24"/>
          <w:szCs w:val="24"/>
        </w:rPr>
        <w:t>Provide support to all those appeared to have been harmed by the subject child</w:t>
      </w:r>
      <w:r w:rsidR="35F7FAB7" w:rsidRPr="509E10AB">
        <w:rPr>
          <w:rFonts w:ascii="Source Sans Pro" w:eastAsia="Times New Roman" w:hAnsi="Source Sans Pro"/>
          <w:sz w:val="24"/>
          <w:szCs w:val="24"/>
        </w:rPr>
        <w:t xml:space="preserve"> </w:t>
      </w:r>
      <w:r w:rsidR="35F7FAB7" w:rsidRPr="21DD796B">
        <w:rPr>
          <w:rFonts w:ascii="Source Sans Pro" w:eastAsia="Times New Roman" w:hAnsi="Source Sans Pro"/>
          <w:sz w:val="24"/>
          <w:szCs w:val="24"/>
        </w:rPr>
        <w:t>(all victims)</w:t>
      </w:r>
      <w:r w:rsidRPr="21DD796B">
        <w:rPr>
          <w:rFonts w:ascii="Source Sans Pro" w:eastAsia="Times New Roman" w:hAnsi="Source Sans Pro"/>
          <w:sz w:val="24"/>
          <w:szCs w:val="24"/>
        </w:rPr>
        <w:t>,</w:t>
      </w:r>
      <w:r w:rsidRPr="001E4616">
        <w:rPr>
          <w:rFonts w:ascii="Source Sans Pro" w:eastAsia="Times New Roman" w:hAnsi="Source Sans Pro"/>
          <w:sz w:val="24"/>
          <w:szCs w:val="24"/>
        </w:rPr>
        <w:t xml:space="preserve"> regardless of </w:t>
      </w:r>
      <w:r w:rsidR="13553E05" w:rsidRPr="6B307D58">
        <w:rPr>
          <w:rFonts w:ascii="Source Sans Pro" w:eastAsia="Times New Roman" w:hAnsi="Source Sans Pro"/>
          <w:sz w:val="24"/>
          <w:szCs w:val="24"/>
        </w:rPr>
        <w:t xml:space="preserve">their own </w:t>
      </w:r>
      <w:r w:rsidRPr="6B307D58">
        <w:rPr>
          <w:rFonts w:ascii="Source Sans Pro" w:eastAsia="Times New Roman" w:hAnsi="Source Sans Pro"/>
          <w:sz w:val="24"/>
          <w:szCs w:val="24"/>
        </w:rPr>
        <w:t>age.</w:t>
      </w:r>
    </w:p>
    <w:p w14:paraId="7E101E1E" w14:textId="392310B8" w:rsidR="00036ED1" w:rsidRPr="001E4616" w:rsidRDefault="006B3965" w:rsidP="000E4E7B">
      <w:pPr>
        <w:pStyle w:val="xmsolistparagraph"/>
        <w:numPr>
          <w:ilvl w:val="0"/>
          <w:numId w:val="7"/>
        </w:numPr>
        <w:rPr>
          <w:rFonts w:ascii="Source Sans Pro" w:eastAsia="Times New Roman" w:hAnsi="Source Sans Pro"/>
          <w:sz w:val="24"/>
          <w:szCs w:val="24"/>
        </w:rPr>
      </w:pPr>
      <w:r w:rsidRPr="001E4616">
        <w:rPr>
          <w:rFonts w:ascii="Source Sans Pro" w:eastAsia="Times New Roman" w:hAnsi="Source Sans Pro"/>
          <w:sz w:val="24"/>
          <w:szCs w:val="24"/>
        </w:rPr>
        <w:t xml:space="preserve">Must uphold the </w:t>
      </w:r>
      <w:r w:rsidR="3FF597D5" w:rsidRPr="6B307D58">
        <w:rPr>
          <w:rFonts w:ascii="Source Sans Pro" w:eastAsia="Times New Roman" w:hAnsi="Source Sans Pro"/>
          <w:sz w:val="24"/>
          <w:szCs w:val="24"/>
        </w:rPr>
        <w:t xml:space="preserve">rights and </w:t>
      </w:r>
      <w:r w:rsidRPr="001E4616">
        <w:rPr>
          <w:rFonts w:ascii="Source Sans Pro" w:eastAsia="Times New Roman" w:hAnsi="Source Sans Pro"/>
          <w:sz w:val="24"/>
          <w:szCs w:val="24"/>
        </w:rPr>
        <w:t>best interests of the person who appears to have been harmed.</w:t>
      </w:r>
    </w:p>
    <w:p w14:paraId="6D6B9AA4" w14:textId="7E8B5532" w:rsidR="73A26878" w:rsidRDefault="73A26878" w:rsidP="73A26878">
      <w:pPr>
        <w:pStyle w:val="xmsolistparagraph"/>
        <w:rPr>
          <w:rFonts w:ascii="Source Sans Pro" w:eastAsia="Times New Roman" w:hAnsi="Source Sans Pro"/>
          <w:sz w:val="24"/>
          <w:szCs w:val="24"/>
        </w:rPr>
      </w:pPr>
    </w:p>
    <w:p w14:paraId="75013D56" w14:textId="161EB91B" w:rsidR="37073591" w:rsidRDefault="37073591" w:rsidP="73A26878">
      <w:pPr>
        <w:rPr>
          <w:rFonts w:ascii="Source Sans Pro" w:hAnsi="Source Sans Pro" w:cs="Arial"/>
        </w:rPr>
      </w:pPr>
      <w:r w:rsidRPr="73A26878">
        <w:rPr>
          <w:rFonts w:ascii="Source Sans Pro" w:hAnsi="Source Sans Pro" w:cs="Arial"/>
        </w:rPr>
        <w:t>________________________________________</w:t>
      </w:r>
    </w:p>
    <w:p w14:paraId="6B2ACD9A" w14:textId="77777777" w:rsidR="006B3965" w:rsidRPr="006B3965" w:rsidRDefault="006B3965" w:rsidP="006B3965">
      <w:pPr>
        <w:pStyle w:val="xmsolistparagraph"/>
        <w:rPr>
          <w:rFonts w:ascii="Source Sans Pro" w:eastAsia="Times New Roman" w:hAnsi="Source Sans Pro"/>
        </w:rPr>
      </w:pPr>
    </w:p>
    <w:p w14:paraId="7A9DF6B9" w14:textId="72902302" w:rsidR="008442EA" w:rsidRDefault="37073591" w:rsidP="000E4E7B">
      <w:pPr>
        <w:rPr>
          <w:rFonts w:ascii="Source Sans Pro" w:eastAsia="Source Sans Pro" w:hAnsi="Source Sans Pro" w:cs="Source Sans Pro"/>
          <w:b/>
        </w:rPr>
      </w:pPr>
      <w:r w:rsidRPr="73A26878">
        <w:rPr>
          <w:rFonts w:ascii="Source Sans Pro" w:eastAsia="Source Sans Pro" w:hAnsi="Source Sans Pro" w:cs="Source Sans Pro"/>
          <w:b/>
          <w:bCs/>
        </w:rPr>
        <w:t xml:space="preserve">6. </w:t>
      </w:r>
      <w:r w:rsidR="000B7E73">
        <w:rPr>
          <w:rFonts w:ascii="Source Sans Pro" w:eastAsia="Source Sans Pro" w:hAnsi="Source Sans Pro" w:cs="Source Sans Pro"/>
          <w:b/>
        </w:rPr>
        <w:t>Movement Restriction Conditions</w:t>
      </w:r>
    </w:p>
    <w:p w14:paraId="72BA0C32" w14:textId="66E3E6A1" w:rsidR="008442EA" w:rsidRDefault="00FC211D" w:rsidP="000E4E7B">
      <w:pPr>
        <w:rPr>
          <w:rFonts w:ascii="Source Sans Pro" w:eastAsia="Source Sans Pro" w:hAnsi="Source Sans Pro" w:cs="Source Sans Pro"/>
          <w:bCs/>
        </w:rPr>
      </w:pPr>
      <w:r>
        <w:rPr>
          <w:rFonts w:ascii="Source Sans Pro" w:eastAsia="Source Sans Pro" w:hAnsi="Source Sans Pro" w:cs="Source Sans Pro"/>
          <w:bCs/>
        </w:rPr>
        <w:t xml:space="preserve">VSS have consistently raised concerns throughout the progression of the Bill through parliament regarding the ineffectiveness of MRCs as a safeguard for victims. </w:t>
      </w:r>
      <w:r w:rsidR="00727316">
        <w:rPr>
          <w:rFonts w:ascii="Source Sans Pro" w:eastAsia="Source Sans Pro" w:hAnsi="Source Sans Pro" w:cs="Source Sans Pro"/>
          <w:bCs/>
        </w:rPr>
        <w:t xml:space="preserve">As the policy memorandum of the Bill states “there is </w:t>
      </w:r>
      <w:r w:rsidR="00727316" w:rsidRPr="73A26878">
        <w:rPr>
          <w:rFonts w:ascii="Source Sans Pro" w:eastAsia="Source Sans Pro" w:hAnsi="Source Sans Pro" w:cs="Source Sans Pro"/>
        </w:rPr>
        <w:t>no</w:t>
      </w:r>
      <w:r w:rsidR="00727316">
        <w:rPr>
          <w:rFonts w:ascii="Source Sans Pro" w:eastAsia="Source Sans Pro" w:hAnsi="Source Sans Pro" w:cs="Source Sans Pro"/>
          <w:bCs/>
        </w:rPr>
        <w:t xml:space="preserve"> such thing as a ‘breach’ of an MRC” </w:t>
      </w:r>
      <w:r w:rsidR="00874982">
        <w:rPr>
          <w:rFonts w:ascii="Source Sans Pro" w:eastAsia="Source Sans Pro" w:hAnsi="Source Sans Pro" w:cs="Source Sans Pro"/>
          <w:bCs/>
        </w:rPr>
        <w:t xml:space="preserve">we fail to identify how failure to adhere to an MRC can be effectively managed to protect a victim. </w:t>
      </w:r>
    </w:p>
    <w:p w14:paraId="0851C445" w14:textId="77777777" w:rsidR="00874982" w:rsidRDefault="00874982" w:rsidP="000E4E7B">
      <w:pPr>
        <w:rPr>
          <w:rFonts w:ascii="Source Sans Pro" w:eastAsia="Source Sans Pro" w:hAnsi="Source Sans Pro" w:cs="Source Sans Pro"/>
          <w:bCs/>
        </w:rPr>
      </w:pPr>
    </w:p>
    <w:p w14:paraId="7E1740DB" w14:textId="4F22D3A4" w:rsidR="00874982" w:rsidRDefault="00DE5557" w:rsidP="000E4E7B">
      <w:pPr>
        <w:rPr>
          <w:rFonts w:ascii="Source Sans Pro" w:eastAsia="Source Sans Pro" w:hAnsi="Source Sans Pro" w:cs="Source Sans Pro"/>
          <w:bCs/>
        </w:rPr>
      </w:pPr>
      <w:r>
        <w:rPr>
          <w:rFonts w:ascii="Source Sans Pro" w:eastAsia="Source Sans Pro" w:hAnsi="Source Sans Pro" w:cs="Source Sans Pro"/>
          <w:bCs/>
        </w:rPr>
        <w:t xml:space="preserve">Our concerns are further compounded by the lack of MRCs which have been used, resulting in a lack of information and evidence of how these can effectively restrict the movement of an offending child to protect a victim. </w:t>
      </w:r>
    </w:p>
    <w:p w14:paraId="4EAB3462" w14:textId="01971ADE" w:rsidR="00DE5557" w:rsidRDefault="00DE5557" w:rsidP="000E4E7B">
      <w:pPr>
        <w:rPr>
          <w:rFonts w:ascii="Source Sans Pro" w:eastAsia="Source Sans Pro" w:hAnsi="Source Sans Pro" w:cs="Source Sans Pro"/>
          <w:bCs/>
        </w:rPr>
      </w:pPr>
    </w:p>
    <w:p w14:paraId="00165BCC" w14:textId="4F051770" w:rsidR="00DE5557" w:rsidRPr="000B7E73" w:rsidRDefault="00DE5557" w:rsidP="000E4E7B">
      <w:pPr>
        <w:rPr>
          <w:rFonts w:ascii="Source Sans Pro" w:eastAsia="Source Sans Pro" w:hAnsi="Source Sans Pro" w:cs="Source Sans Pro"/>
          <w:bCs/>
        </w:rPr>
      </w:pPr>
      <w:r>
        <w:rPr>
          <w:rFonts w:ascii="Source Sans Pro" w:eastAsia="Source Sans Pro" w:hAnsi="Source Sans Pro" w:cs="Source Sans Pro"/>
          <w:bCs/>
        </w:rPr>
        <w:t xml:space="preserve">As such, we ask members to </w:t>
      </w:r>
      <w:r w:rsidRPr="00656C14">
        <w:rPr>
          <w:rFonts w:ascii="Source Sans Pro" w:eastAsia="Source Sans Pro" w:hAnsi="Source Sans Pro" w:cs="Source Sans Pro"/>
          <w:b/>
        </w:rPr>
        <w:t xml:space="preserve">support Roz </w:t>
      </w:r>
      <w:r w:rsidRPr="0A240489">
        <w:rPr>
          <w:rFonts w:ascii="Source Sans Pro" w:eastAsia="Source Sans Pro" w:hAnsi="Source Sans Pro" w:cs="Source Sans Pro"/>
          <w:b/>
          <w:bCs/>
        </w:rPr>
        <w:t>McCall</w:t>
      </w:r>
      <w:r w:rsidR="691F3E09" w:rsidRPr="0A240489">
        <w:rPr>
          <w:rFonts w:ascii="Source Sans Pro" w:eastAsia="Source Sans Pro" w:hAnsi="Source Sans Pro" w:cs="Source Sans Pro"/>
          <w:b/>
          <w:bCs/>
        </w:rPr>
        <w:t xml:space="preserve"> MSP</w:t>
      </w:r>
      <w:r w:rsidRPr="0A240489">
        <w:rPr>
          <w:rFonts w:ascii="Source Sans Pro" w:eastAsia="Source Sans Pro" w:hAnsi="Source Sans Pro" w:cs="Source Sans Pro"/>
          <w:b/>
          <w:bCs/>
        </w:rPr>
        <w:t>’s</w:t>
      </w:r>
      <w:r w:rsidRPr="00656C14">
        <w:rPr>
          <w:rFonts w:ascii="Source Sans Pro" w:eastAsia="Source Sans Pro" w:hAnsi="Source Sans Pro" w:cs="Source Sans Pro"/>
          <w:b/>
        </w:rPr>
        <w:t xml:space="preserve"> amendment </w:t>
      </w:r>
      <w:r w:rsidR="00656C14" w:rsidRPr="00656C14">
        <w:rPr>
          <w:rFonts w:ascii="Source Sans Pro" w:eastAsia="Source Sans Pro" w:hAnsi="Source Sans Pro" w:cs="Source Sans Pro"/>
          <w:b/>
        </w:rPr>
        <w:t xml:space="preserve">2 </w:t>
      </w:r>
      <w:r w:rsidR="00656C14">
        <w:rPr>
          <w:rFonts w:ascii="Source Sans Pro" w:eastAsia="Source Sans Pro" w:hAnsi="Source Sans Pro" w:cs="Source Sans Pro"/>
          <w:bCs/>
        </w:rPr>
        <w:t>which seeks to ensure there are consequences for any breach of an MRC. We believe this will create a deterrent to breaching MRCs, creating more confidence for victims of the effectiveness of these conditions.</w:t>
      </w:r>
    </w:p>
    <w:p w14:paraId="5F66B783" w14:textId="77777777" w:rsidR="008442EA" w:rsidRDefault="008442EA" w:rsidP="000E4E7B">
      <w:pPr>
        <w:rPr>
          <w:rFonts w:ascii="Source Sans Pro" w:eastAsia="Source Sans Pro" w:hAnsi="Source Sans Pro" w:cs="Source Sans Pro"/>
          <w:b/>
        </w:rPr>
      </w:pPr>
    </w:p>
    <w:p w14:paraId="0B2747BE" w14:textId="161EB91B" w:rsidR="602B90AE" w:rsidRDefault="602B90AE" w:rsidP="3C771708">
      <w:pPr>
        <w:rPr>
          <w:rFonts w:ascii="Source Sans Pro" w:hAnsi="Source Sans Pro" w:cs="Arial"/>
        </w:rPr>
      </w:pPr>
      <w:r w:rsidRPr="3C771708">
        <w:rPr>
          <w:rFonts w:ascii="Source Sans Pro" w:hAnsi="Source Sans Pro" w:cs="Arial"/>
        </w:rPr>
        <w:t>________________________________________</w:t>
      </w:r>
    </w:p>
    <w:p w14:paraId="54C51B98" w14:textId="30A2E20C" w:rsidR="002930BC" w:rsidRDefault="002930BC" w:rsidP="002930BC">
      <w:pPr>
        <w:rPr>
          <w:rFonts w:ascii="Source Sans Pro" w:eastAsia="Source Sans Pro" w:hAnsi="Source Sans Pro" w:cs="Source Sans Pro"/>
          <w:b/>
          <w:bCs/>
        </w:rPr>
      </w:pPr>
    </w:p>
    <w:p w14:paraId="4C91E280" w14:textId="3A89D03B" w:rsidR="00036ED1" w:rsidRDefault="6F3BDF0F" w:rsidP="000E4E7B">
      <w:pPr>
        <w:rPr>
          <w:rFonts w:ascii="Source Sans Pro" w:eastAsia="Source Sans Pro" w:hAnsi="Source Sans Pro" w:cs="Source Sans Pro"/>
          <w:b/>
        </w:rPr>
      </w:pPr>
      <w:r w:rsidRPr="73A26878">
        <w:rPr>
          <w:rFonts w:ascii="Source Sans Pro" w:eastAsia="Source Sans Pro" w:hAnsi="Source Sans Pro" w:cs="Source Sans Pro"/>
          <w:b/>
          <w:bCs/>
        </w:rPr>
        <w:t xml:space="preserve">7. </w:t>
      </w:r>
      <w:r w:rsidR="00036ED1" w:rsidRPr="00741375">
        <w:rPr>
          <w:rFonts w:ascii="Source Sans Pro" w:eastAsia="Source Sans Pro" w:hAnsi="Source Sans Pro" w:cs="Source Sans Pro"/>
          <w:b/>
        </w:rPr>
        <w:t>System Readiness</w:t>
      </w:r>
    </w:p>
    <w:p w14:paraId="044D3F3C" w14:textId="4A505041" w:rsidR="00741375" w:rsidRDefault="00741375" w:rsidP="0A240489">
      <w:pPr>
        <w:rPr>
          <w:rFonts w:ascii="Source Sans Pro" w:eastAsia="Source Sans Pro" w:hAnsi="Source Sans Pro" w:cs="Source Sans Pro"/>
        </w:rPr>
      </w:pPr>
      <w:r>
        <w:rPr>
          <w:rFonts w:ascii="Source Sans Pro" w:eastAsia="Source Sans Pro" w:hAnsi="Source Sans Pro" w:cs="Source Sans Pro"/>
          <w:bCs/>
        </w:rPr>
        <w:t>Throughout the pro</w:t>
      </w:r>
      <w:r w:rsidR="00A6150A">
        <w:rPr>
          <w:rFonts w:ascii="Source Sans Pro" w:eastAsia="Source Sans Pro" w:hAnsi="Source Sans Pro" w:cs="Source Sans Pro"/>
          <w:bCs/>
        </w:rPr>
        <w:t>gression of the Bill through parliament, concerns have consistently been raised rega</w:t>
      </w:r>
      <w:r w:rsidR="005346AA">
        <w:rPr>
          <w:rFonts w:ascii="Source Sans Pro" w:eastAsia="Source Sans Pro" w:hAnsi="Source Sans Pro" w:cs="Source Sans Pro"/>
          <w:bCs/>
        </w:rPr>
        <w:t xml:space="preserve">rding system readiness. </w:t>
      </w:r>
      <w:r w:rsidR="008442EA">
        <w:rPr>
          <w:rFonts w:ascii="Source Sans Pro" w:eastAsia="Source Sans Pro" w:hAnsi="Source Sans Pro" w:cs="Source Sans Pro"/>
          <w:bCs/>
        </w:rPr>
        <w:t xml:space="preserve">Speaking to victims with lived experience of the Bill </w:t>
      </w:r>
      <w:r w:rsidR="00CF6E7B">
        <w:rPr>
          <w:rFonts w:ascii="Source Sans Pro" w:eastAsia="Source Sans Pro" w:hAnsi="Source Sans Pro" w:cs="Source Sans Pro"/>
          <w:bCs/>
        </w:rPr>
        <w:t xml:space="preserve">and other victim support organisations, there are existing issues regarding how victims are treated when their case is disposed to the CHS and the </w:t>
      </w:r>
      <w:r w:rsidR="00934654">
        <w:rPr>
          <w:rFonts w:ascii="Source Sans Pro" w:eastAsia="Source Sans Pro" w:hAnsi="Source Sans Pro" w:cs="Source Sans Pro"/>
          <w:bCs/>
        </w:rPr>
        <w:t xml:space="preserve">lack of information they are provided. </w:t>
      </w:r>
    </w:p>
    <w:p w14:paraId="6D3891C5" w14:textId="48631872" w:rsidR="00741375" w:rsidRDefault="00741375" w:rsidP="0A240489">
      <w:pPr>
        <w:rPr>
          <w:rFonts w:ascii="Source Sans Pro" w:eastAsia="Source Sans Pro" w:hAnsi="Source Sans Pro" w:cs="Source Sans Pro"/>
        </w:rPr>
      </w:pPr>
    </w:p>
    <w:p w14:paraId="31312A22" w14:textId="6E49A90D" w:rsidR="00741375" w:rsidRDefault="00934654" w:rsidP="000E4E7B">
      <w:pPr>
        <w:rPr>
          <w:rFonts w:ascii="Source Sans Pro" w:eastAsia="Source Sans Pro" w:hAnsi="Source Sans Pro" w:cs="Source Sans Pro"/>
          <w:b/>
        </w:rPr>
      </w:pPr>
      <w:r w:rsidRPr="0A240489">
        <w:rPr>
          <w:rFonts w:ascii="Source Sans Pro" w:eastAsia="Source Sans Pro" w:hAnsi="Source Sans Pro" w:cs="Source Sans Pro"/>
          <w:b/>
        </w:rPr>
        <w:t xml:space="preserve">As such, we are concerned that this Bill </w:t>
      </w:r>
      <w:r w:rsidR="00BF446A" w:rsidRPr="0A240489">
        <w:rPr>
          <w:rFonts w:ascii="Source Sans Pro" w:eastAsia="Source Sans Pro" w:hAnsi="Source Sans Pro" w:cs="Source Sans Pro"/>
          <w:b/>
        </w:rPr>
        <w:t>will</w:t>
      </w:r>
      <w:r w:rsidR="00550427" w:rsidRPr="0A240489">
        <w:rPr>
          <w:rFonts w:ascii="Source Sans Pro" w:eastAsia="Source Sans Pro" w:hAnsi="Source Sans Pro" w:cs="Source Sans Pro"/>
          <w:b/>
        </w:rPr>
        <w:t xml:space="preserve"> see</w:t>
      </w:r>
      <w:r w:rsidR="00BC7B4F" w:rsidRPr="0A240489">
        <w:rPr>
          <w:rFonts w:ascii="Source Sans Pro" w:eastAsia="Source Sans Pro" w:hAnsi="Source Sans Pro" w:cs="Source Sans Pro"/>
          <w:b/>
        </w:rPr>
        <w:t xml:space="preserve"> an extension of </w:t>
      </w:r>
      <w:r w:rsidR="000E7A1D" w:rsidRPr="0A240489">
        <w:rPr>
          <w:rFonts w:ascii="Source Sans Pro" w:eastAsia="Source Sans Pro" w:hAnsi="Source Sans Pro" w:cs="Source Sans Pro"/>
          <w:b/>
        </w:rPr>
        <w:t xml:space="preserve">access to the CHS for all 16- and 17-year-olds, before these issues have been addressed. </w:t>
      </w:r>
    </w:p>
    <w:p w14:paraId="1DEEE65F" w14:textId="7A103DC5" w:rsidR="000E7A1D" w:rsidRDefault="000E7A1D" w:rsidP="000E4E7B">
      <w:pPr>
        <w:rPr>
          <w:rFonts w:ascii="Source Sans Pro" w:eastAsia="Source Sans Pro" w:hAnsi="Source Sans Pro" w:cs="Source Sans Pro"/>
          <w:bCs/>
        </w:rPr>
      </w:pPr>
    </w:p>
    <w:p w14:paraId="610E8D2C" w14:textId="38027B55" w:rsidR="00D10934" w:rsidRDefault="0002FEBE" w:rsidP="000E4E7B">
      <w:pPr>
        <w:rPr>
          <w:rFonts w:ascii="Source Sans Pro" w:eastAsia="Source Sans Pro" w:hAnsi="Source Sans Pro" w:cs="Source Sans Pro"/>
          <w:bCs/>
        </w:rPr>
      </w:pPr>
      <w:r w:rsidRPr="0A240489">
        <w:rPr>
          <w:rFonts w:ascii="Source Sans Pro" w:eastAsia="Source Sans Pro" w:hAnsi="Source Sans Pro" w:cs="Source Sans Pro"/>
        </w:rPr>
        <w:t>W</w:t>
      </w:r>
      <w:r w:rsidR="00072E1E" w:rsidRPr="0A240489">
        <w:rPr>
          <w:rFonts w:ascii="Source Sans Pro" w:eastAsia="Source Sans Pro" w:hAnsi="Source Sans Pro" w:cs="Source Sans Pro"/>
        </w:rPr>
        <w:t>e</w:t>
      </w:r>
      <w:r w:rsidR="00072E1E">
        <w:rPr>
          <w:rFonts w:ascii="Source Sans Pro" w:eastAsia="Source Sans Pro" w:hAnsi="Source Sans Pro" w:cs="Source Sans Pro"/>
          <w:bCs/>
        </w:rPr>
        <w:t xml:space="preserve"> believe it is vital that </w:t>
      </w:r>
      <w:r w:rsidR="00875FE5">
        <w:rPr>
          <w:rFonts w:ascii="Source Sans Pro" w:eastAsia="Source Sans Pro" w:hAnsi="Source Sans Pro" w:cs="Source Sans Pro"/>
          <w:bCs/>
        </w:rPr>
        <w:t xml:space="preserve">changes to information provisions and the establishment of a Single Point of Contact </w:t>
      </w:r>
      <w:r w:rsidR="009B391F">
        <w:rPr>
          <w:rFonts w:ascii="Source Sans Pro" w:eastAsia="Source Sans Pro" w:hAnsi="Source Sans Pro" w:cs="Source Sans Pro"/>
          <w:bCs/>
        </w:rPr>
        <w:t xml:space="preserve">service </w:t>
      </w:r>
      <w:r w:rsidR="00D10934">
        <w:rPr>
          <w:rFonts w:ascii="Source Sans Pro" w:eastAsia="Source Sans Pro" w:hAnsi="Source Sans Pro" w:cs="Source Sans Pro"/>
          <w:bCs/>
        </w:rPr>
        <w:t xml:space="preserve">are put in place </w:t>
      </w:r>
      <w:r w:rsidR="00D10934" w:rsidRPr="00D10934">
        <w:rPr>
          <w:rFonts w:ascii="Source Sans Pro" w:eastAsia="Source Sans Pro" w:hAnsi="Source Sans Pro" w:cs="Source Sans Pro"/>
          <w:bCs/>
          <w:i/>
          <w:iCs/>
        </w:rPr>
        <w:t>prior</w:t>
      </w:r>
      <w:r w:rsidR="00D10934">
        <w:rPr>
          <w:rFonts w:ascii="Source Sans Pro" w:eastAsia="Source Sans Pro" w:hAnsi="Source Sans Pro" w:cs="Source Sans Pro"/>
          <w:bCs/>
          <w:i/>
          <w:iCs/>
        </w:rPr>
        <w:t xml:space="preserve"> </w:t>
      </w:r>
      <w:r w:rsidR="00D10934">
        <w:rPr>
          <w:rFonts w:ascii="Source Sans Pro" w:eastAsia="Source Sans Pro" w:hAnsi="Source Sans Pro" w:cs="Source Sans Pro"/>
          <w:bCs/>
        </w:rPr>
        <w:t>to the commencement of changes to age of referral. The CHS must be equipped to suitably understand victims’ rights and changes to information sharing provisions before more victims see their cases disposed to the Reporter.</w:t>
      </w:r>
    </w:p>
    <w:p w14:paraId="5F0DB535" w14:textId="6A0C7AB2" w:rsidR="73A26878" w:rsidRDefault="73A26878" w:rsidP="73A26878">
      <w:pPr>
        <w:rPr>
          <w:rFonts w:ascii="Source Sans Pro" w:eastAsia="Source Sans Pro" w:hAnsi="Source Sans Pro" w:cs="Source Sans Pro"/>
        </w:rPr>
      </w:pPr>
    </w:p>
    <w:p w14:paraId="71AEDDEA" w14:textId="4CAA6914" w:rsidR="00D10934" w:rsidRDefault="08464255" w:rsidP="17CB755A">
      <w:pPr>
        <w:rPr>
          <w:rFonts w:ascii="Source Sans Pro" w:eastAsia="Source Sans Pro" w:hAnsi="Source Sans Pro" w:cs="Source Sans Pro"/>
          <w:b/>
          <w:bCs/>
        </w:rPr>
      </w:pPr>
      <w:r w:rsidRPr="17CB755A">
        <w:rPr>
          <w:rFonts w:ascii="Source Sans Pro" w:hAnsi="Source Sans Pro" w:cs="Arial"/>
        </w:rPr>
        <w:t>________________________________________</w:t>
      </w:r>
    </w:p>
    <w:p w14:paraId="7055ED9A" w14:textId="25402DF7" w:rsidR="00D10934" w:rsidRDefault="08464255" w:rsidP="000E4E7B">
      <w:r>
        <w:br w:type="page"/>
      </w:r>
    </w:p>
    <w:p w14:paraId="2CD0B2A5" w14:textId="373F8D9B" w:rsidR="00D10934" w:rsidRDefault="08464255" w:rsidP="17CB755A">
      <w:pPr>
        <w:rPr>
          <w:rFonts w:ascii="Source Sans Pro" w:eastAsia="Source Sans Pro" w:hAnsi="Source Sans Pro" w:cs="Source Sans Pro"/>
          <w:b/>
          <w:bCs/>
        </w:rPr>
      </w:pPr>
      <w:r w:rsidRPr="17CB755A">
        <w:rPr>
          <w:rFonts w:ascii="Source Sans Pro" w:eastAsia="Source Sans Pro" w:hAnsi="Source Sans Pro" w:cs="Source Sans Pro"/>
          <w:b/>
          <w:bCs/>
        </w:rPr>
        <w:t xml:space="preserve">8. </w:t>
      </w:r>
      <w:r w:rsidR="00D10934" w:rsidRPr="17CB755A">
        <w:rPr>
          <w:rFonts w:ascii="Source Sans Pro" w:eastAsia="Source Sans Pro" w:hAnsi="Source Sans Pro" w:cs="Source Sans Pro"/>
          <w:b/>
          <w:bCs/>
        </w:rPr>
        <w:t>Resources</w:t>
      </w:r>
    </w:p>
    <w:p w14:paraId="3BFC79E5" w14:textId="418CBBF3" w:rsidR="00D10934" w:rsidRDefault="00E6535A" w:rsidP="000E4E7B">
      <w:pPr>
        <w:rPr>
          <w:rFonts w:ascii="Source Sans Pro" w:eastAsia="Source Sans Pro" w:hAnsi="Source Sans Pro" w:cs="Source Sans Pro"/>
          <w:bCs/>
        </w:rPr>
      </w:pPr>
      <w:r>
        <w:rPr>
          <w:rFonts w:ascii="Source Sans Pro" w:eastAsia="Source Sans Pro" w:hAnsi="Source Sans Pro" w:cs="Source Sans Pro"/>
          <w:bCs/>
        </w:rPr>
        <w:t xml:space="preserve">The success of this Bill is dependent on ensuring there are adequate recourses </w:t>
      </w:r>
      <w:r w:rsidR="00C845AA">
        <w:rPr>
          <w:rFonts w:ascii="Source Sans Pro" w:eastAsia="Source Sans Pro" w:hAnsi="Source Sans Pro" w:cs="Source Sans Pro"/>
          <w:bCs/>
        </w:rPr>
        <w:t xml:space="preserve">to support </w:t>
      </w:r>
      <w:r w:rsidR="00CA3D8D">
        <w:rPr>
          <w:rFonts w:ascii="Source Sans Pro" w:eastAsia="Source Sans Pro" w:hAnsi="Source Sans Pro" w:cs="Source Sans Pro"/>
          <w:bCs/>
        </w:rPr>
        <w:t xml:space="preserve">the increase of referrals to SCRA and diversion from prosecution. </w:t>
      </w:r>
    </w:p>
    <w:p w14:paraId="789EC68C" w14:textId="77777777" w:rsidR="00CA3D8D" w:rsidRDefault="00CA3D8D" w:rsidP="000E4E7B">
      <w:pPr>
        <w:rPr>
          <w:rFonts w:ascii="Source Sans Pro" w:eastAsia="Source Sans Pro" w:hAnsi="Source Sans Pro" w:cs="Source Sans Pro"/>
          <w:bCs/>
        </w:rPr>
      </w:pPr>
    </w:p>
    <w:p w14:paraId="25A0FDAB" w14:textId="5D2E1474" w:rsidR="00CA3D8D" w:rsidRDefault="003F10C1" w:rsidP="000E4E7B">
      <w:pPr>
        <w:rPr>
          <w:rFonts w:ascii="Source Sans Pro" w:eastAsia="Source Sans Pro" w:hAnsi="Source Sans Pro" w:cs="Source Sans Pro"/>
          <w:bCs/>
        </w:rPr>
      </w:pPr>
      <w:r>
        <w:rPr>
          <w:rFonts w:ascii="Source Sans Pro" w:eastAsia="Source Sans Pro" w:hAnsi="Source Sans Pro" w:cs="Source Sans Pro"/>
          <w:bCs/>
        </w:rPr>
        <w:t xml:space="preserve">In the current economic climate, where cuts are being made to </w:t>
      </w:r>
      <w:r w:rsidR="00A05E3A">
        <w:rPr>
          <w:rFonts w:ascii="Source Sans Pro" w:eastAsia="Source Sans Pro" w:hAnsi="Source Sans Pro" w:cs="Source Sans Pro"/>
          <w:bCs/>
        </w:rPr>
        <w:t xml:space="preserve">health and social care and education across local authorities, we remain concerned that the resources required for the successful implementation of the Bill will not be available. </w:t>
      </w:r>
    </w:p>
    <w:p w14:paraId="0B2C7A02" w14:textId="77777777" w:rsidR="00F135EC" w:rsidRDefault="00F135EC" w:rsidP="000E4E7B">
      <w:pPr>
        <w:rPr>
          <w:rFonts w:ascii="Source Sans Pro" w:eastAsia="Source Sans Pro" w:hAnsi="Source Sans Pro" w:cs="Source Sans Pro"/>
          <w:bCs/>
        </w:rPr>
      </w:pPr>
    </w:p>
    <w:p w14:paraId="7D6416BA" w14:textId="1ECE61C1" w:rsidR="00F135EC" w:rsidRDefault="00F135EC" w:rsidP="000E4E7B">
      <w:pPr>
        <w:rPr>
          <w:rFonts w:ascii="Source Sans Pro" w:eastAsia="Source Sans Pro" w:hAnsi="Source Sans Pro" w:cs="Source Sans Pro"/>
          <w:bCs/>
        </w:rPr>
      </w:pPr>
      <w:r>
        <w:rPr>
          <w:rFonts w:ascii="Source Sans Pro" w:eastAsia="Source Sans Pro" w:hAnsi="Source Sans Pro" w:cs="Source Sans Pro"/>
          <w:bCs/>
        </w:rPr>
        <w:t>As such, we a</w:t>
      </w:r>
      <w:r w:rsidR="00202FAD">
        <w:rPr>
          <w:rFonts w:ascii="Source Sans Pro" w:eastAsia="Source Sans Pro" w:hAnsi="Source Sans Pro" w:cs="Source Sans Pro"/>
          <w:bCs/>
        </w:rPr>
        <w:t xml:space="preserve">sk members to </w:t>
      </w:r>
      <w:r w:rsidR="00202FAD" w:rsidRPr="006C3290">
        <w:rPr>
          <w:rFonts w:ascii="Source Sans Pro" w:eastAsia="Source Sans Pro" w:hAnsi="Source Sans Pro" w:cs="Source Sans Pro"/>
          <w:b/>
        </w:rPr>
        <w:t xml:space="preserve">support Pam Duncan-Glancy MSP’s amendments 88 and </w:t>
      </w:r>
      <w:r w:rsidR="006C3290" w:rsidRPr="006C3290">
        <w:rPr>
          <w:rFonts w:ascii="Source Sans Pro" w:eastAsia="Source Sans Pro" w:hAnsi="Source Sans Pro" w:cs="Source Sans Pro"/>
          <w:b/>
        </w:rPr>
        <w:t>89</w:t>
      </w:r>
      <w:r w:rsidR="006C3290">
        <w:rPr>
          <w:rFonts w:ascii="Source Sans Pro" w:eastAsia="Source Sans Pro" w:hAnsi="Source Sans Pro" w:cs="Source Sans Pro"/>
          <w:bCs/>
        </w:rPr>
        <w:t xml:space="preserve"> relating to the review of resources prior to regulation.</w:t>
      </w:r>
    </w:p>
    <w:p w14:paraId="268F4DBC" w14:textId="77777777" w:rsidR="00064851" w:rsidRDefault="00064851" w:rsidP="000E4E7B">
      <w:pPr>
        <w:rPr>
          <w:rFonts w:ascii="Source Sans Pro" w:eastAsia="Source Sans Pro" w:hAnsi="Source Sans Pro" w:cs="Source Sans Pro"/>
          <w:bCs/>
        </w:rPr>
      </w:pPr>
    </w:p>
    <w:p w14:paraId="13202B93" w14:textId="179EA689" w:rsidR="00064851" w:rsidRPr="00E6535A" w:rsidRDefault="00064851" w:rsidP="000E4E7B">
      <w:pPr>
        <w:rPr>
          <w:rFonts w:ascii="Source Sans Pro" w:eastAsia="Source Sans Pro" w:hAnsi="Source Sans Pro" w:cs="Source Sans Pro"/>
          <w:bCs/>
        </w:rPr>
      </w:pPr>
      <w:r>
        <w:rPr>
          <w:rFonts w:ascii="Source Sans Pro" w:eastAsia="Source Sans Pro" w:hAnsi="Source Sans Pro" w:cs="Source Sans Pro"/>
          <w:bCs/>
        </w:rPr>
        <w:t xml:space="preserve">We also ask members to </w:t>
      </w:r>
      <w:r w:rsidRPr="007436E5">
        <w:rPr>
          <w:rFonts w:ascii="Source Sans Pro" w:eastAsia="Source Sans Pro" w:hAnsi="Source Sans Pro" w:cs="Source Sans Pro"/>
          <w:b/>
        </w:rPr>
        <w:t xml:space="preserve">support Roz </w:t>
      </w:r>
      <w:r w:rsidRPr="0A240489">
        <w:rPr>
          <w:rFonts w:ascii="Source Sans Pro" w:eastAsia="Source Sans Pro" w:hAnsi="Source Sans Pro" w:cs="Source Sans Pro"/>
          <w:b/>
          <w:bCs/>
        </w:rPr>
        <w:t>McCall</w:t>
      </w:r>
      <w:r w:rsidR="1FA8E137" w:rsidRPr="0A240489">
        <w:rPr>
          <w:rFonts w:ascii="Source Sans Pro" w:eastAsia="Source Sans Pro" w:hAnsi="Source Sans Pro" w:cs="Source Sans Pro"/>
          <w:b/>
          <w:bCs/>
        </w:rPr>
        <w:t xml:space="preserve"> MSP</w:t>
      </w:r>
      <w:r w:rsidRPr="0A240489">
        <w:rPr>
          <w:rFonts w:ascii="Source Sans Pro" w:eastAsia="Source Sans Pro" w:hAnsi="Source Sans Pro" w:cs="Source Sans Pro"/>
          <w:b/>
          <w:bCs/>
        </w:rPr>
        <w:t>’s</w:t>
      </w:r>
      <w:r w:rsidRPr="007436E5">
        <w:rPr>
          <w:rFonts w:ascii="Source Sans Pro" w:eastAsia="Source Sans Pro" w:hAnsi="Source Sans Pro" w:cs="Source Sans Pro"/>
          <w:b/>
        </w:rPr>
        <w:t xml:space="preserve"> amendment </w:t>
      </w:r>
      <w:r w:rsidR="007436E5" w:rsidRPr="007436E5">
        <w:rPr>
          <w:rFonts w:ascii="Source Sans Pro" w:eastAsia="Source Sans Pro" w:hAnsi="Source Sans Pro" w:cs="Source Sans Pro"/>
          <w:b/>
        </w:rPr>
        <w:t>35.</w:t>
      </w:r>
    </w:p>
    <w:p w14:paraId="6D650A1C" w14:textId="1EB65DCC" w:rsidR="009D5F53" w:rsidRDefault="009D5F53" w:rsidP="000E4E7B">
      <w:pPr>
        <w:rPr>
          <w:rFonts w:ascii="Source Sans Pro" w:eastAsia="Source Sans Pro" w:hAnsi="Source Sans Pro" w:cs="Source Sans Pro"/>
          <w:b/>
        </w:rPr>
      </w:pPr>
    </w:p>
    <w:p w14:paraId="34658C23" w14:textId="161EB91B" w:rsidR="4D7D016B" w:rsidRDefault="4D7D016B" w:rsidP="73A26878">
      <w:pPr>
        <w:rPr>
          <w:rFonts w:ascii="Source Sans Pro" w:hAnsi="Source Sans Pro" w:cs="Arial"/>
        </w:rPr>
      </w:pPr>
      <w:r w:rsidRPr="73A26878">
        <w:rPr>
          <w:rFonts w:ascii="Source Sans Pro" w:hAnsi="Source Sans Pro" w:cs="Arial"/>
        </w:rPr>
        <w:t>________________________________________</w:t>
      </w:r>
    </w:p>
    <w:p w14:paraId="4D6F25E9" w14:textId="7F75C00D" w:rsidR="73A26878" w:rsidRDefault="73A26878" w:rsidP="73A26878">
      <w:pPr>
        <w:rPr>
          <w:rFonts w:ascii="Source Sans Pro" w:eastAsia="Source Sans Pro" w:hAnsi="Source Sans Pro" w:cs="Source Sans Pro"/>
          <w:b/>
          <w:bCs/>
        </w:rPr>
      </w:pPr>
    </w:p>
    <w:p w14:paraId="1D6AAD9C" w14:textId="07330061" w:rsidR="00D10934" w:rsidRDefault="4D7D016B" w:rsidP="00D10934">
      <w:pPr>
        <w:rPr>
          <w:rFonts w:ascii="Source Sans Pro" w:eastAsia="Source Sans Pro" w:hAnsi="Source Sans Pro" w:cs="Source Sans Pro"/>
          <w:b/>
          <w:bCs/>
        </w:rPr>
      </w:pPr>
      <w:r w:rsidRPr="73A26878">
        <w:rPr>
          <w:rFonts w:ascii="Source Sans Pro" w:eastAsia="Source Sans Pro" w:hAnsi="Source Sans Pro" w:cs="Source Sans Pro"/>
          <w:b/>
          <w:bCs/>
        </w:rPr>
        <w:t xml:space="preserve">9. </w:t>
      </w:r>
      <w:r w:rsidR="006C3290" w:rsidRPr="006C3290">
        <w:rPr>
          <w:rFonts w:ascii="Source Sans Pro" w:eastAsia="Source Sans Pro" w:hAnsi="Source Sans Pro" w:cs="Source Sans Pro"/>
          <w:b/>
          <w:bCs/>
        </w:rPr>
        <w:t>Training</w:t>
      </w:r>
    </w:p>
    <w:p w14:paraId="4D0D16E5" w14:textId="289DB3D2" w:rsidR="001B4B3D" w:rsidRDefault="00F16660" w:rsidP="00D10934">
      <w:pPr>
        <w:rPr>
          <w:rFonts w:ascii="Source Sans Pro" w:eastAsia="Source Sans Pro" w:hAnsi="Source Sans Pro" w:cs="Source Sans Pro"/>
        </w:rPr>
      </w:pPr>
      <w:r>
        <w:rPr>
          <w:rFonts w:ascii="Source Sans Pro" w:eastAsia="Source Sans Pro" w:hAnsi="Source Sans Pro" w:cs="Source Sans Pro"/>
        </w:rPr>
        <w:t xml:space="preserve">As previously noted, </w:t>
      </w:r>
      <w:r w:rsidR="009238C5">
        <w:rPr>
          <w:rFonts w:ascii="Source Sans Pro" w:eastAsia="Source Sans Pro" w:hAnsi="Source Sans Pro" w:cs="Source Sans Pro"/>
        </w:rPr>
        <w:t xml:space="preserve">the proposed increase in the age of </w:t>
      </w:r>
      <w:r w:rsidR="0025173E">
        <w:rPr>
          <w:rFonts w:ascii="Source Sans Pro" w:eastAsia="Source Sans Pro" w:hAnsi="Source Sans Pro" w:cs="Source Sans Pro"/>
        </w:rPr>
        <w:t xml:space="preserve">referral to the Children’s Hearing, </w:t>
      </w:r>
      <w:r>
        <w:rPr>
          <w:rFonts w:ascii="Source Sans Pro" w:eastAsia="Source Sans Pro" w:hAnsi="Source Sans Pro" w:cs="Source Sans Pro"/>
        </w:rPr>
        <w:t>will likely see an increase in cases involving gender-based violence being disposed to the system. We believe it is vital that</w:t>
      </w:r>
      <w:r w:rsidR="007047FF">
        <w:rPr>
          <w:rFonts w:ascii="Source Sans Pro" w:eastAsia="Source Sans Pro" w:hAnsi="Source Sans Pro" w:cs="Source Sans Pro"/>
        </w:rPr>
        <w:t xml:space="preserve"> </w:t>
      </w:r>
      <w:r w:rsidR="00CA6B72">
        <w:rPr>
          <w:rFonts w:ascii="Source Sans Pro" w:eastAsia="Source Sans Pro" w:hAnsi="Source Sans Pro" w:cs="Source Sans Pro"/>
        </w:rPr>
        <w:t>Reporters and Children’s Panel members are</w:t>
      </w:r>
      <w:r w:rsidR="009D79F0">
        <w:rPr>
          <w:rFonts w:ascii="Source Sans Pro" w:eastAsia="Source Sans Pro" w:hAnsi="Source Sans Pro" w:cs="Source Sans Pro"/>
        </w:rPr>
        <w:t xml:space="preserve"> equipped with robust domestic abuse training </w:t>
      </w:r>
      <w:r w:rsidR="00D67B87">
        <w:rPr>
          <w:rFonts w:ascii="Source Sans Pro" w:eastAsia="Source Sans Pro" w:hAnsi="Source Sans Pro" w:cs="Source Sans Pro"/>
        </w:rPr>
        <w:t xml:space="preserve">to ensure preparedness to </w:t>
      </w:r>
      <w:r w:rsidR="004E096D">
        <w:rPr>
          <w:rFonts w:ascii="Source Sans Pro" w:eastAsia="Source Sans Pro" w:hAnsi="Source Sans Pro" w:cs="Source Sans Pro"/>
        </w:rPr>
        <w:t xml:space="preserve">manage these cases. </w:t>
      </w:r>
    </w:p>
    <w:p w14:paraId="0EFCE7D6" w14:textId="77777777" w:rsidR="004E096D" w:rsidRDefault="004E096D" w:rsidP="00D10934">
      <w:pPr>
        <w:rPr>
          <w:rFonts w:ascii="Source Sans Pro" w:eastAsia="Source Sans Pro" w:hAnsi="Source Sans Pro" w:cs="Source Sans Pro"/>
        </w:rPr>
      </w:pPr>
    </w:p>
    <w:p w14:paraId="47ECE1EC" w14:textId="659F1CC9" w:rsidR="00064851" w:rsidRPr="00782BE7" w:rsidRDefault="004E096D" w:rsidP="2603B6DA">
      <w:pPr>
        <w:rPr>
          <w:rFonts w:ascii="Source Sans Pro" w:eastAsia="Source Sans Pro" w:hAnsi="Source Sans Pro" w:cs="Source Sans Pro"/>
          <w:b/>
          <w:bCs/>
        </w:rPr>
      </w:pPr>
      <w:r>
        <w:rPr>
          <w:rFonts w:ascii="Source Sans Pro" w:eastAsia="Source Sans Pro" w:hAnsi="Source Sans Pro" w:cs="Source Sans Pro"/>
        </w:rPr>
        <w:t xml:space="preserve">Domestic abuse in relationships involving young people can present in complex ways and understanding the totality of risk is vital to ensuring a victim is adequately supported with information and safeguarding. </w:t>
      </w:r>
    </w:p>
    <w:p w14:paraId="6B18923D" w14:textId="76706397" w:rsidR="00064851" w:rsidRPr="00782BE7" w:rsidRDefault="00064851" w:rsidP="2603B6DA">
      <w:pPr>
        <w:rPr>
          <w:rFonts w:ascii="Source Sans Pro" w:eastAsia="Source Sans Pro" w:hAnsi="Source Sans Pro" w:cs="Source Sans Pro"/>
        </w:rPr>
      </w:pPr>
    </w:p>
    <w:p w14:paraId="1D5CB84A" w14:textId="4C3F0581" w:rsidR="00064851" w:rsidRPr="00782BE7" w:rsidRDefault="004E096D" w:rsidP="00D10934">
      <w:pPr>
        <w:rPr>
          <w:rFonts w:ascii="Source Sans Pro" w:eastAsia="Source Sans Pro" w:hAnsi="Source Sans Pro" w:cs="Source Sans Pro"/>
          <w:b/>
          <w:bCs/>
        </w:rPr>
      </w:pPr>
      <w:r>
        <w:rPr>
          <w:rFonts w:ascii="Source Sans Pro" w:eastAsia="Source Sans Pro" w:hAnsi="Source Sans Pro" w:cs="Source Sans Pro"/>
        </w:rPr>
        <w:t xml:space="preserve">As such, we ask members to </w:t>
      </w:r>
      <w:r w:rsidRPr="00782BE7">
        <w:rPr>
          <w:rFonts w:ascii="Source Sans Pro" w:eastAsia="Source Sans Pro" w:hAnsi="Source Sans Pro" w:cs="Source Sans Pro"/>
          <w:b/>
          <w:bCs/>
        </w:rPr>
        <w:t>support Pam Duncan-</w:t>
      </w:r>
      <w:r w:rsidRPr="0A240489">
        <w:rPr>
          <w:rFonts w:ascii="Source Sans Pro" w:eastAsia="Source Sans Pro" w:hAnsi="Source Sans Pro" w:cs="Source Sans Pro"/>
          <w:b/>
          <w:bCs/>
        </w:rPr>
        <w:t>Glancy</w:t>
      </w:r>
      <w:r w:rsidR="0C559EB3" w:rsidRPr="0A240489">
        <w:rPr>
          <w:rFonts w:ascii="Source Sans Pro" w:eastAsia="Source Sans Pro" w:hAnsi="Source Sans Pro" w:cs="Source Sans Pro"/>
          <w:b/>
          <w:bCs/>
        </w:rPr>
        <w:t xml:space="preserve"> MSP</w:t>
      </w:r>
      <w:r w:rsidRPr="0A240489">
        <w:rPr>
          <w:rFonts w:ascii="Source Sans Pro" w:eastAsia="Source Sans Pro" w:hAnsi="Source Sans Pro" w:cs="Source Sans Pro"/>
          <w:b/>
          <w:bCs/>
        </w:rPr>
        <w:t>’s</w:t>
      </w:r>
      <w:r w:rsidRPr="00782BE7">
        <w:rPr>
          <w:rFonts w:ascii="Source Sans Pro" w:eastAsia="Source Sans Pro" w:hAnsi="Source Sans Pro" w:cs="Source Sans Pro"/>
          <w:b/>
          <w:bCs/>
        </w:rPr>
        <w:t xml:space="preserve"> amendment </w:t>
      </w:r>
      <w:r w:rsidR="00782BE7" w:rsidRPr="00782BE7">
        <w:rPr>
          <w:rFonts w:ascii="Source Sans Pro" w:eastAsia="Source Sans Pro" w:hAnsi="Source Sans Pro" w:cs="Source Sans Pro"/>
          <w:b/>
          <w:bCs/>
        </w:rPr>
        <w:t>57.</w:t>
      </w:r>
    </w:p>
    <w:p w14:paraId="63B374E0" w14:textId="6A21F520" w:rsidR="57D6AC0F" w:rsidRDefault="57D6AC0F" w:rsidP="57D6AC0F">
      <w:pPr>
        <w:rPr>
          <w:rFonts w:ascii="Source Sans Pro" w:eastAsia="Source Sans Pro" w:hAnsi="Source Sans Pro" w:cs="Source Sans Pro"/>
          <w:b/>
          <w:bCs/>
        </w:rPr>
      </w:pPr>
    </w:p>
    <w:p w14:paraId="244850E5" w14:textId="161EB91B" w:rsidR="5149A66F" w:rsidRDefault="5149A66F" w:rsidP="57D6AC0F">
      <w:pPr>
        <w:rPr>
          <w:rFonts w:ascii="Source Sans Pro" w:hAnsi="Source Sans Pro" w:cs="Arial"/>
        </w:rPr>
      </w:pPr>
      <w:r w:rsidRPr="57D6AC0F">
        <w:rPr>
          <w:rFonts w:ascii="Source Sans Pro" w:hAnsi="Source Sans Pro" w:cs="Arial"/>
        </w:rPr>
        <w:t>________________________________________</w:t>
      </w:r>
    </w:p>
    <w:p w14:paraId="0283DB4C" w14:textId="395651B7" w:rsidR="57D6AC0F" w:rsidRDefault="57D6AC0F" w:rsidP="57D6AC0F">
      <w:pPr>
        <w:rPr>
          <w:rFonts w:ascii="Source Sans Pro" w:eastAsia="Source Sans Pro" w:hAnsi="Source Sans Pro" w:cs="Source Sans Pro"/>
          <w:b/>
          <w:bCs/>
        </w:rPr>
      </w:pPr>
    </w:p>
    <w:p w14:paraId="06A13A68" w14:textId="3DD76FAB" w:rsidR="00AB61EF" w:rsidRDefault="06DFEB14" w:rsidP="00AB61EF">
      <w:pPr>
        <w:rPr>
          <w:rFonts w:ascii="Source Sans Pro" w:eastAsia="Source Sans Pro" w:hAnsi="Source Sans Pro" w:cs="Source Sans Pro"/>
          <w:b/>
          <w:color w:val="354A5D"/>
        </w:rPr>
      </w:pPr>
      <w:r w:rsidRPr="73A26878">
        <w:rPr>
          <w:rFonts w:ascii="Source Sans Pro" w:eastAsia="Source Sans Pro" w:hAnsi="Source Sans Pro" w:cs="Source Sans Pro"/>
          <w:b/>
          <w:bCs/>
          <w:color w:val="354A5D"/>
        </w:rPr>
        <w:t xml:space="preserve">10. </w:t>
      </w:r>
      <w:r w:rsidR="00AB61EF">
        <w:rPr>
          <w:rFonts w:ascii="Source Sans Pro" w:eastAsia="Source Sans Pro" w:hAnsi="Source Sans Pro" w:cs="Source Sans Pro"/>
          <w:b/>
          <w:color w:val="354A5D"/>
        </w:rPr>
        <w:t>Anonymity</w:t>
      </w:r>
    </w:p>
    <w:p w14:paraId="0C36C4AB" w14:textId="43C22570" w:rsidR="002F66F4" w:rsidRDefault="00DA4E97" w:rsidP="00554DCD">
      <w:pPr>
        <w:rPr>
          <w:rFonts w:ascii="Source Sans Pro" w:eastAsia="Source Sans Pro" w:hAnsi="Source Sans Pro" w:cs="Source Sans Pro"/>
        </w:rPr>
      </w:pPr>
      <w:r>
        <w:rPr>
          <w:rFonts w:ascii="Source Sans Pro" w:eastAsia="Source Sans Pro" w:hAnsi="Source Sans Pro" w:cs="Source Sans Pro"/>
        </w:rPr>
        <w:t xml:space="preserve">VSS are </w:t>
      </w:r>
      <w:r w:rsidR="00A93FEC">
        <w:rPr>
          <w:rFonts w:ascii="Source Sans Pro" w:eastAsia="Source Sans Pro" w:hAnsi="Source Sans Pro" w:cs="Source Sans Pro"/>
        </w:rPr>
        <w:t xml:space="preserve">significantly concerned by the Scottish Government’s amendments to remove sections 12 and 13 of the Bill relating to </w:t>
      </w:r>
      <w:r w:rsidR="008E6175">
        <w:rPr>
          <w:rFonts w:ascii="Source Sans Pro" w:eastAsia="Source Sans Pro" w:hAnsi="Source Sans Pro" w:cs="Source Sans Pro"/>
        </w:rPr>
        <w:t xml:space="preserve">reporting restrictions. </w:t>
      </w:r>
      <w:r w:rsidR="002F66F4">
        <w:rPr>
          <w:rFonts w:ascii="Source Sans Pro" w:eastAsia="Source Sans Pro" w:hAnsi="Source Sans Pro" w:cs="Source Sans Pro"/>
        </w:rPr>
        <w:t xml:space="preserve">We believe the decision to remove these sections at Stage 3 has prevented adequate scrutiny of a significant change to the Bill as proposed at Stage 1 and passed at Stage 2. </w:t>
      </w:r>
    </w:p>
    <w:p w14:paraId="6D6E63B6" w14:textId="77777777" w:rsidR="002F66F4" w:rsidRDefault="002F66F4" w:rsidP="00554DCD">
      <w:pPr>
        <w:rPr>
          <w:rFonts w:ascii="Source Sans Pro" w:eastAsia="Source Sans Pro" w:hAnsi="Source Sans Pro" w:cs="Source Sans Pro"/>
        </w:rPr>
      </w:pPr>
    </w:p>
    <w:p w14:paraId="164B61AE" w14:textId="5FEBE51F" w:rsidR="009D7309" w:rsidRDefault="00BD26A5" w:rsidP="00554DCD">
      <w:pPr>
        <w:rPr>
          <w:rFonts w:ascii="Source Sans Pro" w:eastAsia="Source Sans Pro" w:hAnsi="Source Sans Pro" w:cs="Source Sans Pro"/>
        </w:rPr>
      </w:pPr>
      <w:r>
        <w:rPr>
          <w:rFonts w:ascii="Source Sans Pro" w:eastAsia="Source Sans Pro" w:hAnsi="Source Sans Pro" w:cs="Source Sans Pro"/>
        </w:rPr>
        <w:t xml:space="preserve">The removal of reporting restrictions </w:t>
      </w:r>
      <w:r w:rsidR="00B37B0B">
        <w:rPr>
          <w:rFonts w:ascii="Source Sans Pro" w:eastAsia="Source Sans Pro" w:hAnsi="Source Sans Pro" w:cs="Source Sans Pro"/>
        </w:rPr>
        <w:t xml:space="preserve">appears to </w:t>
      </w:r>
      <w:r w:rsidR="00221AD1">
        <w:rPr>
          <w:rFonts w:ascii="Source Sans Pro" w:eastAsia="Source Sans Pro" w:hAnsi="Source Sans Pro" w:cs="Source Sans Pro"/>
        </w:rPr>
        <w:t xml:space="preserve">be in contradiction with the Government’s commitment to UNCRC legislation </w:t>
      </w:r>
      <w:r w:rsidR="000359E2">
        <w:rPr>
          <w:rFonts w:ascii="Source Sans Pro" w:eastAsia="Source Sans Pro" w:hAnsi="Source Sans Pro" w:cs="Source Sans Pro"/>
        </w:rPr>
        <w:t xml:space="preserve">and protecting a child’s right to privacy under Article </w:t>
      </w:r>
      <w:r w:rsidR="00683242">
        <w:rPr>
          <w:rFonts w:ascii="Source Sans Pro" w:eastAsia="Source Sans Pro" w:hAnsi="Source Sans Pro" w:cs="Source Sans Pro"/>
        </w:rPr>
        <w:t>16</w:t>
      </w:r>
      <w:r w:rsidR="000359E2">
        <w:rPr>
          <w:rFonts w:ascii="Source Sans Pro" w:eastAsia="Source Sans Pro" w:hAnsi="Source Sans Pro" w:cs="Source Sans Pro"/>
        </w:rPr>
        <w:t xml:space="preserve"> of the Convention. </w:t>
      </w:r>
    </w:p>
    <w:p w14:paraId="0AFEEF4A" w14:textId="77777777" w:rsidR="000359E2" w:rsidRDefault="000359E2" w:rsidP="00554DCD">
      <w:pPr>
        <w:rPr>
          <w:rFonts w:ascii="Source Sans Pro" w:eastAsia="Source Sans Pro" w:hAnsi="Source Sans Pro" w:cs="Source Sans Pro"/>
        </w:rPr>
      </w:pPr>
    </w:p>
    <w:p w14:paraId="25601833" w14:textId="04090A04" w:rsidR="000359E2" w:rsidRDefault="001D6E08" w:rsidP="001D6E08">
      <w:pPr>
        <w:rPr>
          <w:rFonts w:ascii="Source Sans Pro" w:eastAsia="Source Sans Pro" w:hAnsi="Source Sans Pro" w:cs="Source Sans Pro"/>
          <w:bCs/>
        </w:rPr>
      </w:pPr>
      <w:r w:rsidRPr="001D6E08">
        <w:rPr>
          <w:rFonts w:ascii="Source Sans Pro" w:eastAsia="Source Sans Pro" w:hAnsi="Source Sans Pro" w:cs="Source Sans Pro"/>
          <w:bCs/>
        </w:rPr>
        <w:t xml:space="preserve">VSS continues to campaign for anonymity in perpetuity for children who have died as a result of crime. This is to uphold the rights to privacy and recovery; particularly where surviving siblings are also children. Families supported by our Support for Families Bereaved by Crime Service have signed an </w:t>
      </w:r>
      <w:hyperlink r:id="rId15" w:history="1">
        <w:r w:rsidRPr="00F802D8">
          <w:rPr>
            <w:rStyle w:val="Hyperlink"/>
            <w:rFonts w:ascii="Source Sans Pro" w:eastAsia="Source Sans Pro" w:hAnsi="Source Sans Pro" w:cs="Source Sans Pro"/>
            <w:bCs/>
          </w:rPr>
          <w:t>open letter calling for this change</w:t>
        </w:r>
      </w:hyperlink>
      <w:r w:rsidRPr="001D6E08">
        <w:rPr>
          <w:rFonts w:ascii="Source Sans Pro" w:eastAsia="Source Sans Pro" w:hAnsi="Source Sans Pro" w:cs="Source Sans Pro"/>
          <w:bCs/>
        </w:rPr>
        <w:t xml:space="preserve"> and a further 16 of Scotland’ major charities have also </w:t>
      </w:r>
      <w:hyperlink r:id="rId16" w:history="1">
        <w:r w:rsidRPr="00F802D8">
          <w:rPr>
            <w:rStyle w:val="Hyperlink"/>
            <w:rFonts w:ascii="Source Sans Pro" w:eastAsia="Source Sans Pro" w:hAnsi="Source Sans Pro" w:cs="Source Sans Pro"/>
            <w:bCs/>
          </w:rPr>
          <w:t>declared their support.</w:t>
        </w:r>
      </w:hyperlink>
    </w:p>
    <w:p w14:paraId="0A4117FE" w14:textId="77777777" w:rsidR="001D6E08" w:rsidRDefault="001D6E08" w:rsidP="001D6E08">
      <w:pPr>
        <w:rPr>
          <w:rFonts w:ascii="Source Sans Pro" w:eastAsia="Source Sans Pro" w:hAnsi="Source Sans Pro" w:cs="Source Sans Pro"/>
          <w:bCs/>
        </w:rPr>
      </w:pPr>
    </w:p>
    <w:p w14:paraId="519FAD37" w14:textId="17147382" w:rsidR="00F802D8" w:rsidRPr="0083122C" w:rsidRDefault="001D6E08" w:rsidP="5FD2AE2C">
      <w:pPr>
        <w:rPr>
          <w:rFonts w:ascii="Source Sans Pro" w:eastAsia="Source Sans Pro" w:hAnsi="Source Sans Pro" w:cs="Source Sans Pro"/>
          <w:b/>
          <w:bCs/>
        </w:rPr>
      </w:pPr>
      <w:r>
        <w:rPr>
          <w:rFonts w:ascii="Source Sans Pro" w:eastAsia="Source Sans Pro" w:hAnsi="Source Sans Pro" w:cs="Source Sans Pro"/>
          <w:bCs/>
        </w:rPr>
        <w:t xml:space="preserve">As such, </w:t>
      </w:r>
      <w:r w:rsidR="00624B75">
        <w:rPr>
          <w:rFonts w:ascii="Source Sans Pro" w:eastAsia="Source Sans Pro" w:hAnsi="Source Sans Pro" w:cs="Source Sans Pro"/>
          <w:bCs/>
        </w:rPr>
        <w:t xml:space="preserve">we urge the Scottish Government to retain </w:t>
      </w:r>
      <w:r w:rsidR="00B5750A">
        <w:rPr>
          <w:rFonts w:ascii="Source Sans Pro" w:eastAsia="Source Sans Pro" w:hAnsi="Source Sans Pro" w:cs="Source Sans Pro"/>
          <w:bCs/>
        </w:rPr>
        <w:t xml:space="preserve">section 12 and 13 </w:t>
      </w:r>
      <w:r w:rsidR="00BB7AF1">
        <w:rPr>
          <w:rFonts w:ascii="Source Sans Pro" w:eastAsia="Source Sans Pro" w:hAnsi="Source Sans Pro" w:cs="Source Sans Pro"/>
          <w:bCs/>
        </w:rPr>
        <w:t xml:space="preserve">of the Bill </w:t>
      </w:r>
      <w:r w:rsidR="006653B2">
        <w:rPr>
          <w:rFonts w:ascii="Source Sans Pro" w:eastAsia="Source Sans Pro" w:hAnsi="Source Sans Pro" w:cs="Source Sans Pro"/>
          <w:bCs/>
        </w:rPr>
        <w:t>and to work with victim support organisations and families bereaved by crime to extend anonymity in perp</w:t>
      </w:r>
      <w:r w:rsidR="00C508C6">
        <w:rPr>
          <w:rFonts w:ascii="Source Sans Pro" w:eastAsia="Source Sans Pro" w:hAnsi="Source Sans Pro" w:cs="Source Sans Pro"/>
          <w:bCs/>
        </w:rPr>
        <w:t xml:space="preserve">etuity for children who have died as a result of crime. </w:t>
      </w:r>
    </w:p>
    <w:p w14:paraId="74546419" w14:textId="76B1F8BF" w:rsidR="00F802D8" w:rsidRPr="0083122C" w:rsidRDefault="00F802D8" w:rsidP="5FD2AE2C">
      <w:pPr>
        <w:rPr>
          <w:rFonts w:ascii="Source Sans Pro" w:eastAsia="Source Sans Pro" w:hAnsi="Source Sans Pro" w:cs="Source Sans Pro"/>
        </w:rPr>
      </w:pPr>
    </w:p>
    <w:p w14:paraId="3729823A" w14:textId="079A0F6A" w:rsidR="00F802D8" w:rsidRPr="0083122C" w:rsidRDefault="00C508C6" w:rsidP="000E4E7B">
      <w:pPr>
        <w:rPr>
          <w:rFonts w:ascii="Source Sans Pro" w:eastAsia="Source Sans Pro" w:hAnsi="Source Sans Pro" w:cs="Source Sans Pro"/>
          <w:b/>
        </w:rPr>
      </w:pPr>
      <w:r>
        <w:rPr>
          <w:rFonts w:ascii="Source Sans Pro" w:eastAsia="Source Sans Pro" w:hAnsi="Source Sans Pro" w:cs="Source Sans Pro"/>
          <w:bCs/>
        </w:rPr>
        <w:t xml:space="preserve">We ask members to consider </w:t>
      </w:r>
      <w:r w:rsidRPr="006929E4">
        <w:rPr>
          <w:rFonts w:ascii="Source Sans Pro" w:eastAsia="Source Sans Pro" w:hAnsi="Source Sans Pro" w:cs="Source Sans Pro"/>
          <w:b/>
        </w:rPr>
        <w:t xml:space="preserve">voting against government amendments </w:t>
      </w:r>
      <w:r w:rsidR="006929E4" w:rsidRPr="006929E4">
        <w:rPr>
          <w:rFonts w:ascii="Source Sans Pro" w:eastAsia="Source Sans Pro" w:hAnsi="Source Sans Pro" w:cs="Source Sans Pro"/>
          <w:b/>
        </w:rPr>
        <w:t>26 and 27.</w:t>
      </w:r>
    </w:p>
    <w:p w14:paraId="485551CA" w14:textId="77777777" w:rsidR="00036ED1" w:rsidRDefault="00036ED1" w:rsidP="000E4E7B">
      <w:pPr>
        <w:rPr>
          <w:rFonts w:ascii="Source Sans Pro" w:eastAsia="Source Sans Pro" w:hAnsi="Source Sans Pro" w:cs="Source Sans Pro"/>
          <w:b/>
          <w:color w:val="354A5D"/>
        </w:rPr>
      </w:pPr>
    </w:p>
    <w:p w14:paraId="43109101" w14:textId="161EB91B" w:rsidR="420A1F4A" w:rsidRDefault="420A1F4A" w:rsidP="5FD2AE2C">
      <w:pPr>
        <w:rPr>
          <w:rFonts w:ascii="Source Sans Pro" w:hAnsi="Source Sans Pro" w:cs="Arial"/>
        </w:rPr>
      </w:pPr>
      <w:r w:rsidRPr="5FD2AE2C">
        <w:rPr>
          <w:rFonts w:ascii="Source Sans Pro" w:hAnsi="Source Sans Pro" w:cs="Arial"/>
        </w:rPr>
        <w:t>________________________________________</w:t>
      </w:r>
    </w:p>
    <w:p w14:paraId="7AC576E0" w14:textId="6D1F37EF" w:rsidR="5FD2AE2C" w:rsidRDefault="5FD2AE2C" w:rsidP="5FD2AE2C">
      <w:pPr>
        <w:rPr>
          <w:rFonts w:ascii="Source Sans Pro" w:eastAsia="Source Sans Pro" w:hAnsi="Source Sans Pro" w:cs="Source Sans Pro"/>
          <w:b/>
          <w:bCs/>
          <w:color w:val="354A5D"/>
        </w:rPr>
      </w:pPr>
    </w:p>
    <w:p w14:paraId="19A15BAC" w14:textId="26055B3F" w:rsidR="00036ED1" w:rsidRPr="002F2DCA" w:rsidRDefault="5970F50D" w:rsidP="000E4E7B">
      <w:pPr>
        <w:rPr>
          <w:rFonts w:ascii="Source Sans Pro" w:eastAsia="Source Sans Pro" w:hAnsi="Source Sans Pro" w:cs="Source Sans Pro"/>
          <w:b/>
          <w:color w:val="354A5D"/>
        </w:rPr>
      </w:pPr>
      <w:r w:rsidRPr="73A26878">
        <w:rPr>
          <w:rFonts w:ascii="Source Sans Pro" w:eastAsia="Source Sans Pro" w:hAnsi="Source Sans Pro" w:cs="Source Sans Pro"/>
          <w:b/>
          <w:bCs/>
          <w:color w:val="354A5D"/>
        </w:rPr>
        <w:t xml:space="preserve">11. </w:t>
      </w:r>
      <w:r w:rsidR="00036ED1">
        <w:rPr>
          <w:rFonts w:ascii="Source Sans Pro" w:eastAsia="Source Sans Pro" w:hAnsi="Source Sans Pro" w:cs="Source Sans Pro"/>
          <w:b/>
          <w:color w:val="354A5D"/>
        </w:rPr>
        <w:t xml:space="preserve">Review </w:t>
      </w:r>
      <w:r w:rsidR="267F0FE3" w:rsidRPr="6B307D58">
        <w:rPr>
          <w:rFonts w:ascii="Source Sans Pro" w:eastAsia="Source Sans Pro" w:hAnsi="Source Sans Pro" w:cs="Source Sans Pro"/>
          <w:b/>
          <w:bCs/>
          <w:color w:val="354A5D"/>
        </w:rPr>
        <w:t>and</w:t>
      </w:r>
      <w:r w:rsidR="00036ED1">
        <w:rPr>
          <w:rFonts w:ascii="Source Sans Pro" w:eastAsia="Source Sans Pro" w:hAnsi="Source Sans Pro" w:cs="Source Sans Pro"/>
          <w:b/>
          <w:color w:val="354A5D"/>
        </w:rPr>
        <w:t xml:space="preserve"> Reporting Requirements</w:t>
      </w:r>
    </w:p>
    <w:p w14:paraId="28C29D06" w14:textId="3738C665" w:rsidR="00A7615B" w:rsidRDefault="00815992" w:rsidP="00A7615B">
      <w:pPr>
        <w:jc w:val="both"/>
        <w:rPr>
          <w:rFonts w:ascii="Source Sans Pro" w:hAnsi="Source Sans Pro" w:cs="Arial"/>
          <w:bCs/>
        </w:rPr>
      </w:pPr>
      <w:r>
        <w:rPr>
          <w:rFonts w:ascii="Source Sans Pro" w:hAnsi="Source Sans Pro" w:cs="Arial"/>
          <w:bCs/>
        </w:rPr>
        <w:t xml:space="preserve">Throughout the progression of the Bill through parliament, we have identified a significant lack of information and data relating to </w:t>
      </w:r>
      <w:r w:rsidR="00235D53">
        <w:rPr>
          <w:rFonts w:ascii="Source Sans Pro" w:hAnsi="Source Sans Pro" w:cs="Arial"/>
          <w:bCs/>
        </w:rPr>
        <w:t>victims’</w:t>
      </w:r>
      <w:r>
        <w:rPr>
          <w:rFonts w:ascii="Source Sans Pro" w:hAnsi="Source Sans Pro" w:cs="Arial"/>
          <w:bCs/>
        </w:rPr>
        <w:t xml:space="preserve"> experiences of the CHS and </w:t>
      </w:r>
      <w:r w:rsidR="00235D53">
        <w:rPr>
          <w:rFonts w:ascii="Source Sans Pro" w:hAnsi="Source Sans Pro" w:cs="Arial"/>
          <w:bCs/>
        </w:rPr>
        <w:t xml:space="preserve">case outcomes for victims. To better understand the system’s ability to </w:t>
      </w:r>
      <w:r w:rsidR="003B1D04">
        <w:rPr>
          <w:rFonts w:ascii="Source Sans Pro" w:hAnsi="Source Sans Pro" w:cs="Arial"/>
          <w:bCs/>
        </w:rPr>
        <w:t>successfully manage cases involving offending behaviour and victims’ experiences, it is vital that this information is collated, reported and reviewed by government. This will ensure that the government are able to appropriately respond to any gaps</w:t>
      </w:r>
      <w:r w:rsidR="00253CDD">
        <w:rPr>
          <w:rFonts w:ascii="Source Sans Pro" w:hAnsi="Source Sans Pro" w:cs="Arial"/>
          <w:bCs/>
        </w:rPr>
        <w:t xml:space="preserve"> identified and issues surrounding victims’ rights.</w:t>
      </w:r>
    </w:p>
    <w:p w14:paraId="19F9C627" w14:textId="77777777" w:rsidR="00253CDD" w:rsidRDefault="00253CDD" w:rsidP="00A7615B">
      <w:pPr>
        <w:jc w:val="both"/>
        <w:rPr>
          <w:rFonts w:ascii="Source Sans Pro" w:hAnsi="Source Sans Pro" w:cs="Arial"/>
          <w:bCs/>
        </w:rPr>
      </w:pPr>
    </w:p>
    <w:p w14:paraId="7C5EED75" w14:textId="0A20C73C" w:rsidR="00AF43AB" w:rsidRDefault="00253CDD" w:rsidP="7D0298FA">
      <w:pPr>
        <w:jc w:val="both"/>
        <w:rPr>
          <w:rFonts w:ascii="Source Sans Pro" w:hAnsi="Source Sans Pro" w:cs="Arial"/>
        </w:rPr>
      </w:pPr>
      <w:r>
        <w:rPr>
          <w:rFonts w:ascii="Source Sans Pro" w:hAnsi="Source Sans Pro" w:cs="Arial"/>
          <w:bCs/>
        </w:rPr>
        <w:t xml:space="preserve">We believe it is vital </w:t>
      </w:r>
      <w:r w:rsidR="00AF43AB">
        <w:rPr>
          <w:rFonts w:ascii="Source Sans Pro" w:hAnsi="Source Sans Pro" w:cs="Arial"/>
          <w:bCs/>
        </w:rPr>
        <w:t xml:space="preserve">the victims’ experiences of the system are understood and responded to and that any impact on the fulfilment of victims’ rights is clearly identified. </w:t>
      </w:r>
    </w:p>
    <w:p w14:paraId="1C0299CC" w14:textId="2F0147B4" w:rsidR="00AF43AB" w:rsidRDefault="00AF43AB" w:rsidP="625B1E43">
      <w:pPr>
        <w:jc w:val="both"/>
        <w:rPr>
          <w:rFonts w:ascii="Source Sans Pro" w:hAnsi="Source Sans Pro" w:cs="Arial"/>
        </w:rPr>
      </w:pPr>
    </w:p>
    <w:p w14:paraId="5F0C65F3" w14:textId="6BC0D7B9" w:rsidR="00AF43AB" w:rsidRDefault="00AF43AB" w:rsidP="00A7615B">
      <w:pPr>
        <w:jc w:val="both"/>
        <w:rPr>
          <w:rFonts w:ascii="Source Sans Pro" w:hAnsi="Source Sans Pro" w:cs="Arial"/>
          <w:b/>
        </w:rPr>
      </w:pPr>
      <w:r w:rsidRPr="625B1E43">
        <w:rPr>
          <w:rFonts w:ascii="Source Sans Pro" w:hAnsi="Source Sans Pro" w:cs="Arial"/>
          <w:b/>
        </w:rPr>
        <w:t xml:space="preserve">As such, we ask that members support the following amendments: </w:t>
      </w:r>
    </w:p>
    <w:p w14:paraId="00B0D3C1" w14:textId="77777777" w:rsidR="00712CEC" w:rsidRPr="00712CEC" w:rsidRDefault="00712CEC" w:rsidP="00712CEC">
      <w:pPr>
        <w:pStyle w:val="ListParagraph"/>
        <w:numPr>
          <w:ilvl w:val="0"/>
          <w:numId w:val="9"/>
        </w:numPr>
        <w:jc w:val="both"/>
        <w:rPr>
          <w:rFonts w:ascii="Source Sans Pro" w:hAnsi="Source Sans Pro" w:cs="Arial"/>
          <w:bCs/>
        </w:rPr>
      </w:pPr>
      <w:r w:rsidRPr="008B0CAA">
        <w:rPr>
          <w:rFonts w:ascii="Source Sans Pro" w:hAnsi="Source Sans Pro" w:cs="Arial"/>
          <w:b/>
        </w:rPr>
        <w:t>Amendment 24</w:t>
      </w:r>
      <w:r w:rsidRPr="00712CEC">
        <w:rPr>
          <w:rFonts w:ascii="Source Sans Pro" w:hAnsi="Source Sans Pro" w:cs="Arial"/>
          <w:bCs/>
        </w:rPr>
        <w:t xml:space="preserve"> - Roz McCall MSP</w:t>
      </w:r>
    </w:p>
    <w:p w14:paraId="1AB8537B" w14:textId="77777777" w:rsidR="00712CEC" w:rsidRPr="00712CEC" w:rsidRDefault="00712CEC" w:rsidP="00712CEC">
      <w:pPr>
        <w:pStyle w:val="ListParagraph"/>
        <w:numPr>
          <w:ilvl w:val="0"/>
          <w:numId w:val="9"/>
        </w:numPr>
        <w:jc w:val="both"/>
        <w:rPr>
          <w:rFonts w:ascii="Source Sans Pro" w:hAnsi="Source Sans Pro" w:cs="Arial"/>
          <w:bCs/>
        </w:rPr>
      </w:pPr>
      <w:r w:rsidRPr="008B0CAA">
        <w:rPr>
          <w:rFonts w:ascii="Source Sans Pro" w:hAnsi="Source Sans Pro" w:cs="Arial"/>
          <w:b/>
        </w:rPr>
        <w:t>Amendment 48</w:t>
      </w:r>
      <w:r w:rsidRPr="00712CEC">
        <w:rPr>
          <w:rFonts w:ascii="Source Sans Pro" w:hAnsi="Source Sans Pro" w:cs="Arial"/>
          <w:bCs/>
        </w:rPr>
        <w:t xml:space="preserve"> - Ruth Maguire MSP</w:t>
      </w:r>
    </w:p>
    <w:p w14:paraId="2C674A49" w14:textId="77777777" w:rsidR="00712CEC" w:rsidRPr="00712CEC" w:rsidRDefault="00712CEC" w:rsidP="00712CEC">
      <w:pPr>
        <w:pStyle w:val="ListParagraph"/>
        <w:numPr>
          <w:ilvl w:val="0"/>
          <w:numId w:val="9"/>
        </w:numPr>
        <w:jc w:val="both"/>
        <w:rPr>
          <w:rFonts w:ascii="Source Sans Pro" w:hAnsi="Source Sans Pro" w:cs="Arial"/>
          <w:bCs/>
        </w:rPr>
      </w:pPr>
      <w:r w:rsidRPr="008B0CAA">
        <w:rPr>
          <w:rFonts w:ascii="Source Sans Pro" w:hAnsi="Source Sans Pro" w:cs="Arial"/>
          <w:b/>
        </w:rPr>
        <w:t>Amendment 84</w:t>
      </w:r>
      <w:r w:rsidRPr="00712CEC">
        <w:rPr>
          <w:rFonts w:ascii="Source Sans Pro" w:hAnsi="Source Sans Pro" w:cs="Arial"/>
          <w:bCs/>
        </w:rPr>
        <w:t xml:space="preserve"> - Ruth Maguire MSP</w:t>
      </w:r>
    </w:p>
    <w:p w14:paraId="1199A522" w14:textId="77777777" w:rsidR="00712CEC" w:rsidRPr="00712CEC" w:rsidRDefault="00712CEC" w:rsidP="00712CEC">
      <w:pPr>
        <w:pStyle w:val="ListParagraph"/>
        <w:numPr>
          <w:ilvl w:val="0"/>
          <w:numId w:val="9"/>
        </w:numPr>
        <w:jc w:val="both"/>
        <w:rPr>
          <w:rFonts w:ascii="Source Sans Pro" w:hAnsi="Source Sans Pro" w:cs="Arial"/>
          <w:bCs/>
        </w:rPr>
      </w:pPr>
      <w:r w:rsidRPr="008B0CAA">
        <w:rPr>
          <w:rFonts w:ascii="Source Sans Pro" w:hAnsi="Source Sans Pro" w:cs="Arial"/>
          <w:b/>
        </w:rPr>
        <w:t>Amendment 85</w:t>
      </w:r>
      <w:r w:rsidRPr="00712CEC">
        <w:rPr>
          <w:rFonts w:ascii="Source Sans Pro" w:hAnsi="Source Sans Pro" w:cs="Arial"/>
          <w:bCs/>
        </w:rPr>
        <w:t xml:space="preserve"> - Martin Whitfield MSP</w:t>
      </w:r>
    </w:p>
    <w:p w14:paraId="405C9C6D" w14:textId="4E60B393" w:rsidR="00AF43AB" w:rsidRPr="00AF43AB" w:rsidRDefault="00712CEC" w:rsidP="00712CEC">
      <w:pPr>
        <w:pStyle w:val="ListParagraph"/>
        <w:numPr>
          <w:ilvl w:val="0"/>
          <w:numId w:val="9"/>
        </w:numPr>
        <w:jc w:val="both"/>
        <w:rPr>
          <w:rFonts w:ascii="Source Sans Pro" w:hAnsi="Source Sans Pro" w:cs="Arial"/>
          <w:bCs/>
        </w:rPr>
      </w:pPr>
      <w:r w:rsidRPr="008B0CAA">
        <w:rPr>
          <w:rFonts w:ascii="Source Sans Pro" w:hAnsi="Source Sans Pro" w:cs="Arial"/>
          <w:b/>
        </w:rPr>
        <w:t>Amendment 86</w:t>
      </w:r>
      <w:r w:rsidRPr="00712CEC">
        <w:rPr>
          <w:rFonts w:ascii="Source Sans Pro" w:hAnsi="Source Sans Pro" w:cs="Arial"/>
          <w:bCs/>
        </w:rPr>
        <w:t xml:space="preserve"> - Martin Whitfield MSP</w:t>
      </w:r>
    </w:p>
    <w:sectPr w:rsidR="00AF43AB" w:rsidRPr="00AF43AB" w:rsidSect="00474F39">
      <w:headerReference w:type="even" r:id="rId17"/>
      <w:headerReference w:type="default" r:id="rId18"/>
      <w:footerReference w:type="even" r:id="rId19"/>
      <w:footerReference w:type="default" r:id="rId20"/>
      <w:headerReference w:type="first" r:id="rId21"/>
      <w:footerReference w:type="first" r:id="rId22"/>
      <w:pgSz w:w="11900" w:h="16820"/>
      <w:pgMar w:top="1930" w:right="1440" w:bottom="1160" w:left="1440" w:header="7"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C5B10A" w14:textId="77777777" w:rsidR="00474F39" w:rsidRDefault="00474F39" w:rsidP="006E4DB6">
      <w:r>
        <w:separator/>
      </w:r>
    </w:p>
  </w:endnote>
  <w:endnote w:type="continuationSeparator" w:id="0">
    <w:p w14:paraId="5D4DC32E" w14:textId="77777777" w:rsidR="00474F39" w:rsidRDefault="00474F39" w:rsidP="006E4DB6">
      <w:r>
        <w:continuationSeparator/>
      </w:r>
    </w:p>
  </w:endnote>
  <w:endnote w:type="continuationNotice" w:id="1">
    <w:p w14:paraId="091F4189" w14:textId="77777777" w:rsidR="00474F39" w:rsidRDefault="00474F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Aptos">
    <w:charset w:val="00"/>
    <w:family w:val="swiss"/>
    <w:pitch w:val="variable"/>
    <w:sig w:usb0="20000287" w:usb1="00000003" w:usb2="00000000" w:usb3="00000000" w:csb0="0000019F" w:csb1="00000000"/>
  </w:font>
  <w:font w:name="Source Sans Pro">
    <w:charset w:val="00"/>
    <w:family w:val="swiss"/>
    <w:pitch w:val="variable"/>
    <w:sig w:usb0="600002F7" w:usb1="02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FB052" w14:textId="77777777" w:rsidR="00DF5528" w:rsidRDefault="00DF55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1605A4" w14:textId="2DEC3893" w:rsidR="006E4DB6" w:rsidRDefault="006E4DB6" w:rsidP="006E4DB6">
    <w:pPr>
      <w:pStyle w:val="Footer"/>
      <w:ind w:left="-1440"/>
    </w:pPr>
    <w:r>
      <w:rPr>
        <w:noProof/>
      </w:rPr>
      <w:drawing>
        <wp:inline distT="0" distB="0" distL="0" distR="0" wp14:anchorId="5A432C94" wp14:editId="1DAA989B">
          <wp:extent cx="7543800" cy="1259530"/>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97437" cy="128518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C35C15" w14:textId="77777777" w:rsidR="00DF5528" w:rsidRDefault="00DF5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B622AB" w14:textId="77777777" w:rsidR="00474F39" w:rsidRDefault="00474F39" w:rsidP="006E4DB6">
      <w:r>
        <w:separator/>
      </w:r>
    </w:p>
  </w:footnote>
  <w:footnote w:type="continuationSeparator" w:id="0">
    <w:p w14:paraId="2DADF896" w14:textId="77777777" w:rsidR="00474F39" w:rsidRDefault="00474F39" w:rsidP="006E4DB6">
      <w:r>
        <w:continuationSeparator/>
      </w:r>
    </w:p>
  </w:footnote>
  <w:footnote w:type="continuationNotice" w:id="1">
    <w:p w14:paraId="0A30D4E7" w14:textId="77777777" w:rsidR="00474F39" w:rsidRDefault="00474F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10F94D" w14:textId="77777777" w:rsidR="00DF5528" w:rsidRDefault="00DF55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D5CB47" w14:textId="1FFFE52D" w:rsidR="006E4DB6" w:rsidRDefault="006E4DB6" w:rsidP="006E4DB6">
    <w:pPr>
      <w:pStyle w:val="Header"/>
      <w:ind w:left="-1440"/>
    </w:pPr>
    <w:r>
      <w:rPr>
        <w:noProof/>
      </w:rPr>
      <w:drawing>
        <wp:inline distT="0" distB="0" distL="0" distR="0" wp14:anchorId="3707A838" wp14:editId="0D84A833">
          <wp:extent cx="7543800" cy="1286293"/>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75847" cy="130880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6FDF5D" w14:textId="77777777" w:rsidR="00DF5528" w:rsidRDefault="00DF55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1F277B"/>
    <w:multiLevelType w:val="hybridMultilevel"/>
    <w:tmpl w:val="960CD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03C1B"/>
    <w:multiLevelType w:val="hybridMultilevel"/>
    <w:tmpl w:val="99F03CEE"/>
    <w:lvl w:ilvl="0" w:tplc="D238681A">
      <w:start w:val="1"/>
      <w:numFmt w:val="bullet"/>
      <w:lvlText w:val=""/>
      <w:lvlJc w:val="left"/>
      <w:pPr>
        <w:ind w:left="720" w:hanging="360"/>
      </w:pPr>
      <w:rPr>
        <w:rFonts w:ascii="Symbol" w:hAnsi="Symbol" w:hint="default"/>
      </w:rPr>
    </w:lvl>
    <w:lvl w:ilvl="1" w:tplc="3838213E">
      <w:start w:val="1"/>
      <w:numFmt w:val="bullet"/>
      <w:lvlText w:val="o"/>
      <w:lvlJc w:val="left"/>
      <w:pPr>
        <w:ind w:left="1440" w:hanging="360"/>
      </w:pPr>
      <w:rPr>
        <w:rFonts w:ascii="Courier New" w:hAnsi="Courier New" w:hint="default"/>
      </w:rPr>
    </w:lvl>
    <w:lvl w:ilvl="2" w:tplc="B5143216">
      <w:start w:val="1"/>
      <w:numFmt w:val="bullet"/>
      <w:lvlText w:val=""/>
      <w:lvlJc w:val="left"/>
      <w:pPr>
        <w:ind w:left="2160" w:hanging="360"/>
      </w:pPr>
      <w:rPr>
        <w:rFonts w:ascii="Wingdings" w:hAnsi="Wingdings" w:hint="default"/>
      </w:rPr>
    </w:lvl>
    <w:lvl w:ilvl="3" w:tplc="CB226FC0">
      <w:start w:val="1"/>
      <w:numFmt w:val="bullet"/>
      <w:lvlText w:val=""/>
      <w:lvlJc w:val="left"/>
      <w:pPr>
        <w:ind w:left="2880" w:hanging="360"/>
      </w:pPr>
      <w:rPr>
        <w:rFonts w:ascii="Symbol" w:hAnsi="Symbol" w:hint="default"/>
      </w:rPr>
    </w:lvl>
    <w:lvl w:ilvl="4" w:tplc="9D44BC94">
      <w:start w:val="1"/>
      <w:numFmt w:val="bullet"/>
      <w:lvlText w:val="o"/>
      <w:lvlJc w:val="left"/>
      <w:pPr>
        <w:ind w:left="3600" w:hanging="360"/>
      </w:pPr>
      <w:rPr>
        <w:rFonts w:ascii="Courier New" w:hAnsi="Courier New" w:hint="default"/>
      </w:rPr>
    </w:lvl>
    <w:lvl w:ilvl="5" w:tplc="EED4CE5C">
      <w:start w:val="1"/>
      <w:numFmt w:val="bullet"/>
      <w:lvlText w:val=""/>
      <w:lvlJc w:val="left"/>
      <w:pPr>
        <w:ind w:left="4320" w:hanging="360"/>
      </w:pPr>
      <w:rPr>
        <w:rFonts w:ascii="Wingdings" w:hAnsi="Wingdings" w:hint="default"/>
      </w:rPr>
    </w:lvl>
    <w:lvl w:ilvl="6" w:tplc="330A804A">
      <w:start w:val="1"/>
      <w:numFmt w:val="bullet"/>
      <w:lvlText w:val=""/>
      <w:lvlJc w:val="left"/>
      <w:pPr>
        <w:ind w:left="5040" w:hanging="360"/>
      </w:pPr>
      <w:rPr>
        <w:rFonts w:ascii="Symbol" w:hAnsi="Symbol" w:hint="default"/>
      </w:rPr>
    </w:lvl>
    <w:lvl w:ilvl="7" w:tplc="1444F3E4">
      <w:start w:val="1"/>
      <w:numFmt w:val="bullet"/>
      <w:lvlText w:val="o"/>
      <w:lvlJc w:val="left"/>
      <w:pPr>
        <w:ind w:left="5760" w:hanging="360"/>
      </w:pPr>
      <w:rPr>
        <w:rFonts w:ascii="Courier New" w:hAnsi="Courier New" w:hint="default"/>
      </w:rPr>
    </w:lvl>
    <w:lvl w:ilvl="8" w:tplc="2D380AB6">
      <w:start w:val="1"/>
      <w:numFmt w:val="bullet"/>
      <w:lvlText w:val=""/>
      <w:lvlJc w:val="left"/>
      <w:pPr>
        <w:ind w:left="6480" w:hanging="360"/>
      </w:pPr>
      <w:rPr>
        <w:rFonts w:ascii="Wingdings" w:hAnsi="Wingdings" w:hint="default"/>
      </w:rPr>
    </w:lvl>
  </w:abstractNum>
  <w:abstractNum w:abstractNumId="2" w15:restartNumberingAfterBreak="0">
    <w:nsid w:val="16851783"/>
    <w:multiLevelType w:val="hybridMultilevel"/>
    <w:tmpl w:val="4B4AC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F403F"/>
    <w:multiLevelType w:val="hybridMultilevel"/>
    <w:tmpl w:val="FAD2E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5B0FB2"/>
    <w:multiLevelType w:val="hybridMultilevel"/>
    <w:tmpl w:val="C0BEE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1E2C6C"/>
    <w:multiLevelType w:val="multilevel"/>
    <w:tmpl w:val="E24C11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1B104E"/>
    <w:multiLevelType w:val="hybridMultilevel"/>
    <w:tmpl w:val="42588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DC72D0"/>
    <w:multiLevelType w:val="multilevel"/>
    <w:tmpl w:val="EC0C4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93B2C4E"/>
    <w:multiLevelType w:val="hybridMultilevel"/>
    <w:tmpl w:val="ADA4D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7278842">
    <w:abstractNumId w:val="7"/>
  </w:num>
  <w:num w:numId="2" w16cid:durableId="1324896464">
    <w:abstractNumId w:val="0"/>
  </w:num>
  <w:num w:numId="3" w16cid:durableId="1111557389">
    <w:abstractNumId w:val="6"/>
  </w:num>
  <w:num w:numId="4" w16cid:durableId="205794294">
    <w:abstractNumId w:val="4"/>
  </w:num>
  <w:num w:numId="5" w16cid:durableId="204753811">
    <w:abstractNumId w:val="2"/>
  </w:num>
  <w:num w:numId="6" w16cid:durableId="189532407">
    <w:abstractNumId w:val="5"/>
  </w:num>
  <w:num w:numId="7" w16cid:durableId="1691838340">
    <w:abstractNumId w:val="8"/>
  </w:num>
  <w:num w:numId="8" w16cid:durableId="47461674">
    <w:abstractNumId w:val="1"/>
  </w:num>
  <w:num w:numId="9" w16cid:durableId="15764030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DB6"/>
    <w:rsid w:val="00000D0D"/>
    <w:rsid w:val="000040CC"/>
    <w:rsid w:val="00004132"/>
    <w:rsid w:val="00005CC1"/>
    <w:rsid w:val="000100D2"/>
    <w:rsid w:val="00020256"/>
    <w:rsid w:val="0002072A"/>
    <w:rsid w:val="00020E7D"/>
    <w:rsid w:val="0002749C"/>
    <w:rsid w:val="0002FEBE"/>
    <w:rsid w:val="000317E2"/>
    <w:rsid w:val="0003274D"/>
    <w:rsid w:val="00034AAA"/>
    <w:rsid w:val="000359E2"/>
    <w:rsid w:val="00036ED1"/>
    <w:rsid w:val="000541E9"/>
    <w:rsid w:val="00064851"/>
    <w:rsid w:val="00072E1E"/>
    <w:rsid w:val="00072EB2"/>
    <w:rsid w:val="000774FA"/>
    <w:rsid w:val="000862B0"/>
    <w:rsid w:val="0009498D"/>
    <w:rsid w:val="0009732A"/>
    <w:rsid w:val="000A5A6D"/>
    <w:rsid w:val="000B32FC"/>
    <w:rsid w:val="000B43E9"/>
    <w:rsid w:val="000B4DEF"/>
    <w:rsid w:val="000B7E73"/>
    <w:rsid w:val="000C11A9"/>
    <w:rsid w:val="000D1450"/>
    <w:rsid w:val="000D42BF"/>
    <w:rsid w:val="000D4E72"/>
    <w:rsid w:val="000E4E7B"/>
    <w:rsid w:val="000E5762"/>
    <w:rsid w:val="000E72B1"/>
    <w:rsid w:val="000E7A1D"/>
    <w:rsid w:val="000F40FB"/>
    <w:rsid w:val="000F5EAE"/>
    <w:rsid w:val="00100F69"/>
    <w:rsid w:val="0010236B"/>
    <w:rsid w:val="001034FA"/>
    <w:rsid w:val="00120DAF"/>
    <w:rsid w:val="0013222A"/>
    <w:rsid w:val="00132CD2"/>
    <w:rsid w:val="0013414A"/>
    <w:rsid w:val="00147AAD"/>
    <w:rsid w:val="00150AF1"/>
    <w:rsid w:val="00150D60"/>
    <w:rsid w:val="00157078"/>
    <w:rsid w:val="00160048"/>
    <w:rsid w:val="00161498"/>
    <w:rsid w:val="0016767C"/>
    <w:rsid w:val="00172749"/>
    <w:rsid w:val="00172CC9"/>
    <w:rsid w:val="001744BE"/>
    <w:rsid w:val="001748D8"/>
    <w:rsid w:val="0019092F"/>
    <w:rsid w:val="001917FB"/>
    <w:rsid w:val="001946C9"/>
    <w:rsid w:val="00195535"/>
    <w:rsid w:val="00195896"/>
    <w:rsid w:val="001A0076"/>
    <w:rsid w:val="001A5626"/>
    <w:rsid w:val="001A5F2C"/>
    <w:rsid w:val="001B0AD2"/>
    <w:rsid w:val="001B1951"/>
    <w:rsid w:val="001B4B3D"/>
    <w:rsid w:val="001C37D3"/>
    <w:rsid w:val="001C3A9F"/>
    <w:rsid w:val="001C78AE"/>
    <w:rsid w:val="001D1C36"/>
    <w:rsid w:val="001D4538"/>
    <w:rsid w:val="001D594B"/>
    <w:rsid w:val="001D6E08"/>
    <w:rsid w:val="001E1D5E"/>
    <w:rsid w:val="001E3968"/>
    <w:rsid w:val="001E4616"/>
    <w:rsid w:val="001F0125"/>
    <w:rsid w:val="002018ED"/>
    <w:rsid w:val="002021B8"/>
    <w:rsid w:val="00202FAD"/>
    <w:rsid w:val="002059D7"/>
    <w:rsid w:val="002077A6"/>
    <w:rsid w:val="00212EA3"/>
    <w:rsid w:val="00221AD1"/>
    <w:rsid w:val="00230075"/>
    <w:rsid w:val="00232552"/>
    <w:rsid w:val="00232A9D"/>
    <w:rsid w:val="00235D53"/>
    <w:rsid w:val="0023755F"/>
    <w:rsid w:val="0025173E"/>
    <w:rsid w:val="00253213"/>
    <w:rsid w:val="00253CDD"/>
    <w:rsid w:val="00261237"/>
    <w:rsid w:val="0026480D"/>
    <w:rsid w:val="0026576C"/>
    <w:rsid w:val="00273BB1"/>
    <w:rsid w:val="002749F3"/>
    <w:rsid w:val="00276BE5"/>
    <w:rsid w:val="002822EB"/>
    <w:rsid w:val="00284CC7"/>
    <w:rsid w:val="00286F04"/>
    <w:rsid w:val="002930BC"/>
    <w:rsid w:val="002A0D73"/>
    <w:rsid w:val="002A4BF4"/>
    <w:rsid w:val="002B5387"/>
    <w:rsid w:val="002C116E"/>
    <w:rsid w:val="002C3811"/>
    <w:rsid w:val="002D6532"/>
    <w:rsid w:val="002E34BE"/>
    <w:rsid w:val="002E5404"/>
    <w:rsid w:val="002F2DCA"/>
    <w:rsid w:val="002F66F4"/>
    <w:rsid w:val="002F6F61"/>
    <w:rsid w:val="003038AB"/>
    <w:rsid w:val="00333110"/>
    <w:rsid w:val="00341BF0"/>
    <w:rsid w:val="0035042E"/>
    <w:rsid w:val="00352858"/>
    <w:rsid w:val="00360038"/>
    <w:rsid w:val="00364C2A"/>
    <w:rsid w:val="0037552E"/>
    <w:rsid w:val="00383251"/>
    <w:rsid w:val="0039286E"/>
    <w:rsid w:val="00393E88"/>
    <w:rsid w:val="003A1417"/>
    <w:rsid w:val="003B0B6D"/>
    <w:rsid w:val="003B1D04"/>
    <w:rsid w:val="003B1FF6"/>
    <w:rsid w:val="003B5DB9"/>
    <w:rsid w:val="003B613E"/>
    <w:rsid w:val="003B7E70"/>
    <w:rsid w:val="003C3BB8"/>
    <w:rsid w:val="003C78B8"/>
    <w:rsid w:val="003D30BF"/>
    <w:rsid w:val="003D7502"/>
    <w:rsid w:val="003F10C1"/>
    <w:rsid w:val="003F1D43"/>
    <w:rsid w:val="003F4270"/>
    <w:rsid w:val="003F765A"/>
    <w:rsid w:val="003F7BB2"/>
    <w:rsid w:val="003F7D90"/>
    <w:rsid w:val="00402938"/>
    <w:rsid w:val="00407224"/>
    <w:rsid w:val="00416741"/>
    <w:rsid w:val="00421E68"/>
    <w:rsid w:val="00423FCE"/>
    <w:rsid w:val="004252CF"/>
    <w:rsid w:val="004304BF"/>
    <w:rsid w:val="0043261C"/>
    <w:rsid w:val="00437DCE"/>
    <w:rsid w:val="00441931"/>
    <w:rsid w:val="004426D9"/>
    <w:rsid w:val="004458F9"/>
    <w:rsid w:val="00454444"/>
    <w:rsid w:val="0045538E"/>
    <w:rsid w:val="004568D4"/>
    <w:rsid w:val="0047055C"/>
    <w:rsid w:val="0047140F"/>
    <w:rsid w:val="00474F39"/>
    <w:rsid w:val="00476508"/>
    <w:rsid w:val="00476CBA"/>
    <w:rsid w:val="00481A2F"/>
    <w:rsid w:val="00485C51"/>
    <w:rsid w:val="0048799F"/>
    <w:rsid w:val="00490CD9"/>
    <w:rsid w:val="0049163C"/>
    <w:rsid w:val="00494D52"/>
    <w:rsid w:val="004B05B8"/>
    <w:rsid w:val="004B41D7"/>
    <w:rsid w:val="004C6B19"/>
    <w:rsid w:val="004E096D"/>
    <w:rsid w:val="004E5C95"/>
    <w:rsid w:val="004F16D5"/>
    <w:rsid w:val="005013D1"/>
    <w:rsid w:val="00501962"/>
    <w:rsid w:val="00526819"/>
    <w:rsid w:val="00526A10"/>
    <w:rsid w:val="005346AA"/>
    <w:rsid w:val="0053556A"/>
    <w:rsid w:val="005410D0"/>
    <w:rsid w:val="00544F39"/>
    <w:rsid w:val="0054524A"/>
    <w:rsid w:val="0054555B"/>
    <w:rsid w:val="00550240"/>
    <w:rsid w:val="00550427"/>
    <w:rsid w:val="00553580"/>
    <w:rsid w:val="00554DCD"/>
    <w:rsid w:val="00557DD0"/>
    <w:rsid w:val="0056422C"/>
    <w:rsid w:val="00584566"/>
    <w:rsid w:val="00595E8F"/>
    <w:rsid w:val="005A44FE"/>
    <w:rsid w:val="005A57DC"/>
    <w:rsid w:val="005A778E"/>
    <w:rsid w:val="005A77CE"/>
    <w:rsid w:val="005B735F"/>
    <w:rsid w:val="005C030B"/>
    <w:rsid w:val="005C5B7E"/>
    <w:rsid w:val="005D0FAE"/>
    <w:rsid w:val="005D3E98"/>
    <w:rsid w:val="005D5FB9"/>
    <w:rsid w:val="005F5305"/>
    <w:rsid w:val="005F6AD4"/>
    <w:rsid w:val="006047EF"/>
    <w:rsid w:val="006051D9"/>
    <w:rsid w:val="006076EC"/>
    <w:rsid w:val="00607FCF"/>
    <w:rsid w:val="00614D29"/>
    <w:rsid w:val="0061766C"/>
    <w:rsid w:val="00617DA5"/>
    <w:rsid w:val="00621F3E"/>
    <w:rsid w:val="00623D75"/>
    <w:rsid w:val="00624B75"/>
    <w:rsid w:val="00631CCD"/>
    <w:rsid w:val="006365C3"/>
    <w:rsid w:val="00637F86"/>
    <w:rsid w:val="00655746"/>
    <w:rsid w:val="00656C14"/>
    <w:rsid w:val="006653B2"/>
    <w:rsid w:val="00674FBC"/>
    <w:rsid w:val="00677454"/>
    <w:rsid w:val="00683242"/>
    <w:rsid w:val="006929E4"/>
    <w:rsid w:val="006955B3"/>
    <w:rsid w:val="006A2573"/>
    <w:rsid w:val="006A3480"/>
    <w:rsid w:val="006B0045"/>
    <w:rsid w:val="006B3965"/>
    <w:rsid w:val="006B4EE5"/>
    <w:rsid w:val="006B540A"/>
    <w:rsid w:val="006C0FDD"/>
    <w:rsid w:val="006C3290"/>
    <w:rsid w:val="006D0D42"/>
    <w:rsid w:val="006E0792"/>
    <w:rsid w:val="006E3F90"/>
    <w:rsid w:val="006E4DB6"/>
    <w:rsid w:val="006F60D1"/>
    <w:rsid w:val="006F6E97"/>
    <w:rsid w:val="007027CE"/>
    <w:rsid w:val="00703325"/>
    <w:rsid w:val="00703611"/>
    <w:rsid w:val="007047FF"/>
    <w:rsid w:val="0071143D"/>
    <w:rsid w:val="00711FCA"/>
    <w:rsid w:val="00712584"/>
    <w:rsid w:val="00712CEC"/>
    <w:rsid w:val="0071693B"/>
    <w:rsid w:val="007208AD"/>
    <w:rsid w:val="007210A7"/>
    <w:rsid w:val="00727316"/>
    <w:rsid w:val="00740B80"/>
    <w:rsid w:val="00741375"/>
    <w:rsid w:val="007436E5"/>
    <w:rsid w:val="00743E86"/>
    <w:rsid w:val="00746885"/>
    <w:rsid w:val="00747EA8"/>
    <w:rsid w:val="00754BD8"/>
    <w:rsid w:val="00765E25"/>
    <w:rsid w:val="00772999"/>
    <w:rsid w:val="00782BE7"/>
    <w:rsid w:val="007876C2"/>
    <w:rsid w:val="00791F41"/>
    <w:rsid w:val="007A29DA"/>
    <w:rsid w:val="007A4534"/>
    <w:rsid w:val="007A615B"/>
    <w:rsid w:val="007B1DD7"/>
    <w:rsid w:val="007B5243"/>
    <w:rsid w:val="007C0085"/>
    <w:rsid w:val="007C0303"/>
    <w:rsid w:val="007D189C"/>
    <w:rsid w:val="007D3637"/>
    <w:rsid w:val="007D7687"/>
    <w:rsid w:val="007E0257"/>
    <w:rsid w:val="007E0CC8"/>
    <w:rsid w:val="007E0ED2"/>
    <w:rsid w:val="007E435F"/>
    <w:rsid w:val="007F3B52"/>
    <w:rsid w:val="007F4FA6"/>
    <w:rsid w:val="007F79B5"/>
    <w:rsid w:val="008008A2"/>
    <w:rsid w:val="008026FD"/>
    <w:rsid w:val="00815992"/>
    <w:rsid w:val="00820B0E"/>
    <w:rsid w:val="00822999"/>
    <w:rsid w:val="00824F33"/>
    <w:rsid w:val="00825F82"/>
    <w:rsid w:val="0083122C"/>
    <w:rsid w:val="00832A3B"/>
    <w:rsid w:val="00835424"/>
    <w:rsid w:val="008442EA"/>
    <w:rsid w:val="008459F4"/>
    <w:rsid w:val="008602A0"/>
    <w:rsid w:val="00863316"/>
    <w:rsid w:val="008659A2"/>
    <w:rsid w:val="00867795"/>
    <w:rsid w:val="00874982"/>
    <w:rsid w:val="00875FE5"/>
    <w:rsid w:val="00876B82"/>
    <w:rsid w:val="008875A0"/>
    <w:rsid w:val="00894322"/>
    <w:rsid w:val="00894CE3"/>
    <w:rsid w:val="008958DF"/>
    <w:rsid w:val="008A574F"/>
    <w:rsid w:val="008A7350"/>
    <w:rsid w:val="008B0CAA"/>
    <w:rsid w:val="008D2429"/>
    <w:rsid w:val="008D46C0"/>
    <w:rsid w:val="008D6CA9"/>
    <w:rsid w:val="008E3DBB"/>
    <w:rsid w:val="008E5C5F"/>
    <w:rsid w:val="008E5F1A"/>
    <w:rsid w:val="008E6175"/>
    <w:rsid w:val="0090342A"/>
    <w:rsid w:val="009117EC"/>
    <w:rsid w:val="00912376"/>
    <w:rsid w:val="009124A9"/>
    <w:rsid w:val="00916719"/>
    <w:rsid w:val="00917F44"/>
    <w:rsid w:val="00920AAE"/>
    <w:rsid w:val="009238C5"/>
    <w:rsid w:val="00923F12"/>
    <w:rsid w:val="00926195"/>
    <w:rsid w:val="00931C03"/>
    <w:rsid w:val="009336AC"/>
    <w:rsid w:val="009336C0"/>
    <w:rsid w:val="00934654"/>
    <w:rsid w:val="009377F1"/>
    <w:rsid w:val="0094434A"/>
    <w:rsid w:val="00950994"/>
    <w:rsid w:val="009517FB"/>
    <w:rsid w:val="00953845"/>
    <w:rsid w:val="0095692A"/>
    <w:rsid w:val="00967BCB"/>
    <w:rsid w:val="00972D44"/>
    <w:rsid w:val="00974F65"/>
    <w:rsid w:val="0098142C"/>
    <w:rsid w:val="00983F79"/>
    <w:rsid w:val="009874AC"/>
    <w:rsid w:val="009901D6"/>
    <w:rsid w:val="00993F58"/>
    <w:rsid w:val="00995605"/>
    <w:rsid w:val="00995F1F"/>
    <w:rsid w:val="009A3FE1"/>
    <w:rsid w:val="009B08F7"/>
    <w:rsid w:val="009B391F"/>
    <w:rsid w:val="009C5E50"/>
    <w:rsid w:val="009D5F53"/>
    <w:rsid w:val="009D7309"/>
    <w:rsid w:val="009D79F0"/>
    <w:rsid w:val="00A01873"/>
    <w:rsid w:val="00A05E3A"/>
    <w:rsid w:val="00A06F80"/>
    <w:rsid w:val="00A11358"/>
    <w:rsid w:val="00A12BF8"/>
    <w:rsid w:val="00A16638"/>
    <w:rsid w:val="00A206A9"/>
    <w:rsid w:val="00A234EF"/>
    <w:rsid w:val="00A42CDD"/>
    <w:rsid w:val="00A51E03"/>
    <w:rsid w:val="00A523E4"/>
    <w:rsid w:val="00A6150A"/>
    <w:rsid w:val="00A62252"/>
    <w:rsid w:val="00A645E7"/>
    <w:rsid w:val="00A66944"/>
    <w:rsid w:val="00A70803"/>
    <w:rsid w:val="00A7615B"/>
    <w:rsid w:val="00A82D42"/>
    <w:rsid w:val="00A93FEC"/>
    <w:rsid w:val="00A9691B"/>
    <w:rsid w:val="00A97601"/>
    <w:rsid w:val="00AA1A70"/>
    <w:rsid w:val="00AA5D57"/>
    <w:rsid w:val="00AB5E6A"/>
    <w:rsid w:val="00AB61EF"/>
    <w:rsid w:val="00AC780C"/>
    <w:rsid w:val="00AD1069"/>
    <w:rsid w:val="00ADA06A"/>
    <w:rsid w:val="00AF0EAF"/>
    <w:rsid w:val="00AF1526"/>
    <w:rsid w:val="00AF3B1C"/>
    <w:rsid w:val="00AF43AB"/>
    <w:rsid w:val="00AF495F"/>
    <w:rsid w:val="00AF6482"/>
    <w:rsid w:val="00AF65F7"/>
    <w:rsid w:val="00B1022F"/>
    <w:rsid w:val="00B1126A"/>
    <w:rsid w:val="00B14358"/>
    <w:rsid w:val="00B17DB3"/>
    <w:rsid w:val="00B262E6"/>
    <w:rsid w:val="00B31D55"/>
    <w:rsid w:val="00B341C7"/>
    <w:rsid w:val="00B3777A"/>
    <w:rsid w:val="00B37B0B"/>
    <w:rsid w:val="00B37DF0"/>
    <w:rsid w:val="00B406D5"/>
    <w:rsid w:val="00B41BFD"/>
    <w:rsid w:val="00B541FA"/>
    <w:rsid w:val="00B5750A"/>
    <w:rsid w:val="00B606D2"/>
    <w:rsid w:val="00B74D24"/>
    <w:rsid w:val="00B8116D"/>
    <w:rsid w:val="00B820C6"/>
    <w:rsid w:val="00B84567"/>
    <w:rsid w:val="00B869B3"/>
    <w:rsid w:val="00B95058"/>
    <w:rsid w:val="00BA1D57"/>
    <w:rsid w:val="00BB198D"/>
    <w:rsid w:val="00BB7AF1"/>
    <w:rsid w:val="00BC06E1"/>
    <w:rsid w:val="00BC31B0"/>
    <w:rsid w:val="00BC42D0"/>
    <w:rsid w:val="00BC7B4F"/>
    <w:rsid w:val="00BD26A5"/>
    <w:rsid w:val="00BD5204"/>
    <w:rsid w:val="00BD6BF1"/>
    <w:rsid w:val="00BE1187"/>
    <w:rsid w:val="00BE1346"/>
    <w:rsid w:val="00BE281F"/>
    <w:rsid w:val="00BE3967"/>
    <w:rsid w:val="00BE3F60"/>
    <w:rsid w:val="00BE63AA"/>
    <w:rsid w:val="00BF446A"/>
    <w:rsid w:val="00BF4E12"/>
    <w:rsid w:val="00C0685D"/>
    <w:rsid w:val="00C1544E"/>
    <w:rsid w:val="00C1733B"/>
    <w:rsid w:val="00C255F9"/>
    <w:rsid w:val="00C34BA3"/>
    <w:rsid w:val="00C3622E"/>
    <w:rsid w:val="00C37E4D"/>
    <w:rsid w:val="00C40429"/>
    <w:rsid w:val="00C508C6"/>
    <w:rsid w:val="00C52D97"/>
    <w:rsid w:val="00C66382"/>
    <w:rsid w:val="00C737C1"/>
    <w:rsid w:val="00C83643"/>
    <w:rsid w:val="00C845AA"/>
    <w:rsid w:val="00C871A1"/>
    <w:rsid w:val="00C87AB0"/>
    <w:rsid w:val="00C9025A"/>
    <w:rsid w:val="00C910CF"/>
    <w:rsid w:val="00CA3D8D"/>
    <w:rsid w:val="00CA6B72"/>
    <w:rsid w:val="00CB1F77"/>
    <w:rsid w:val="00CB2A3A"/>
    <w:rsid w:val="00CC26AF"/>
    <w:rsid w:val="00CC6405"/>
    <w:rsid w:val="00CC7200"/>
    <w:rsid w:val="00CD3131"/>
    <w:rsid w:val="00CD4F1F"/>
    <w:rsid w:val="00CD5317"/>
    <w:rsid w:val="00CD64CF"/>
    <w:rsid w:val="00CD7C13"/>
    <w:rsid w:val="00CE0A91"/>
    <w:rsid w:val="00CE3F53"/>
    <w:rsid w:val="00CF38DC"/>
    <w:rsid w:val="00CF6E7B"/>
    <w:rsid w:val="00D01873"/>
    <w:rsid w:val="00D01C1A"/>
    <w:rsid w:val="00D0456F"/>
    <w:rsid w:val="00D10934"/>
    <w:rsid w:val="00D11C78"/>
    <w:rsid w:val="00D1226C"/>
    <w:rsid w:val="00D158C0"/>
    <w:rsid w:val="00D228C4"/>
    <w:rsid w:val="00D27680"/>
    <w:rsid w:val="00D30D0C"/>
    <w:rsid w:val="00D33763"/>
    <w:rsid w:val="00D376DA"/>
    <w:rsid w:val="00D51DFD"/>
    <w:rsid w:val="00D55EEA"/>
    <w:rsid w:val="00D60EAD"/>
    <w:rsid w:val="00D67B87"/>
    <w:rsid w:val="00D710EA"/>
    <w:rsid w:val="00D74FE1"/>
    <w:rsid w:val="00D75553"/>
    <w:rsid w:val="00D82378"/>
    <w:rsid w:val="00D85609"/>
    <w:rsid w:val="00D87344"/>
    <w:rsid w:val="00D94A69"/>
    <w:rsid w:val="00DA2CD4"/>
    <w:rsid w:val="00DA4E97"/>
    <w:rsid w:val="00DA5A15"/>
    <w:rsid w:val="00DA7506"/>
    <w:rsid w:val="00DB0D93"/>
    <w:rsid w:val="00DB2090"/>
    <w:rsid w:val="00DB379B"/>
    <w:rsid w:val="00DB6D75"/>
    <w:rsid w:val="00DB6EB8"/>
    <w:rsid w:val="00DC65A9"/>
    <w:rsid w:val="00DC795F"/>
    <w:rsid w:val="00DD35D2"/>
    <w:rsid w:val="00DD4455"/>
    <w:rsid w:val="00DE0C7F"/>
    <w:rsid w:val="00DE1736"/>
    <w:rsid w:val="00DE5557"/>
    <w:rsid w:val="00DF01F4"/>
    <w:rsid w:val="00DF5528"/>
    <w:rsid w:val="00DF55D9"/>
    <w:rsid w:val="00E01781"/>
    <w:rsid w:val="00E27AFC"/>
    <w:rsid w:val="00E43492"/>
    <w:rsid w:val="00E449EC"/>
    <w:rsid w:val="00E575E0"/>
    <w:rsid w:val="00E64647"/>
    <w:rsid w:val="00E64671"/>
    <w:rsid w:val="00E6535A"/>
    <w:rsid w:val="00E7005A"/>
    <w:rsid w:val="00E740EA"/>
    <w:rsid w:val="00E853DB"/>
    <w:rsid w:val="00E94C1C"/>
    <w:rsid w:val="00E95D84"/>
    <w:rsid w:val="00EA0C40"/>
    <w:rsid w:val="00EA680E"/>
    <w:rsid w:val="00EA7157"/>
    <w:rsid w:val="00EA71D9"/>
    <w:rsid w:val="00EB44FE"/>
    <w:rsid w:val="00EC2A4C"/>
    <w:rsid w:val="00EC5BC5"/>
    <w:rsid w:val="00ED2727"/>
    <w:rsid w:val="00ED5C59"/>
    <w:rsid w:val="00EE5683"/>
    <w:rsid w:val="00EF273D"/>
    <w:rsid w:val="00EF3230"/>
    <w:rsid w:val="00EF379B"/>
    <w:rsid w:val="00EF7524"/>
    <w:rsid w:val="00F135EC"/>
    <w:rsid w:val="00F14CC4"/>
    <w:rsid w:val="00F151E1"/>
    <w:rsid w:val="00F15A2D"/>
    <w:rsid w:val="00F15AAA"/>
    <w:rsid w:val="00F16660"/>
    <w:rsid w:val="00F2015F"/>
    <w:rsid w:val="00F20A33"/>
    <w:rsid w:val="00F21767"/>
    <w:rsid w:val="00F245F2"/>
    <w:rsid w:val="00F27A50"/>
    <w:rsid w:val="00F323B7"/>
    <w:rsid w:val="00F33BB8"/>
    <w:rsid w:val="00F3754A"/>
    <w:rsid w:val="00F41BE3"/>
    <w:rsid w:val="00F42855"/>
    <w:rsid w:val="00F428FC"/>
    <w:rsid w:val="00F42CBC"/>
    <w:rsid w:val="00F446E1"/>
    <w:rsid w:val="00F516E6"/>
    <w:rsid w:val="00F51D8F"/>
    <w:rsid w:val="00F57510"/>
    <w:rsid w:val="00F613A0"/>
    <w:rsid w:val="00F62759"/>
    <w:rsid w:val="00F63C12"/>
    <w:rsid w:val="00F802D8"/>
    <w:rsid w:val="00F8200A"/>
    <w:rsid w:val="00F85CC3"/>
    <w:rsid w:val="00F90FC7"/>
    <w:rsid w:val="00FA3DB2"/>
    <w:rsid w:val="00FB5AF9"/>
    <w:rsid w:val="00FC06EF"/>
    <w:rsid w:val="00FC211D"/>
    <w:rsid w:val="00FC5105"/>
    <w:rsid w:val="00FD20F8"/>
    <w:rsid w:val="00FD4B5F"/>
    <w:rsid w:val="00FD55C7"/>
    <w:rsid w:val="00FE3540"/>
    <w:rsid w:val="00FE4D51"/>
    <w:rsid w:val="00FF431D"/>
    <w:rsid w:val="04EE82BA"/>
    <w:rsid w:val="0507DB3D"/>
    <w:rsid w:val="061DBC63"/>
    <w:rsid w:val="06254447"/>
    <w:rsid w:val="06DFEB14"/>
    <w:rsid w:val="0734FFBE"/>
    <w:rsid w:val="075C7F76"/>
    <w:rsid w:val="0843853A"/>
    <w:rsid w:val="08464255"/>
    <w:rsid w:val="086ECC5E"/>
    <w:rsid w:val="086F70FA"/>
    <w:rsid w:val="08CE0E76"/>
    <w:rsid w:val="09C80FA4"/>
    <w:rsid w:val="0A240489"/>
    <w:rsid w:val="0ABDC6F8"/>
    <w:rsid w:val="0AD91718"/>
    <w:rsid w:val="0B7092A5"/>
    <w:rsid w:val="0BF60412"/>
    <w:rsid w:val="0C559EB3"/>
    <w:rsid w:val="0C72F898"/>
    <w:rsid w:val="0CF1B390"/>
    <w:rsid w:val="0D4850F0"/>
    <w:rsid w:val="0EAF035F"/>
    <w:rsid w:val="10DCB503"/>
    <w:rsid w:val="120A46C7"/>
    <w:rsid w:val="12ADFA30"/>
    <w:rsid w:val="12DEC1EB"/>
    <w:rsid w:val="12DFBCBF"/>
    <w:rsid w:val="133C5ECD"/>
    <w:rsid w:val="13553E05"/>
    <w:rsid w:val="136677E1"/>
    <w:rsid w:val="13A18228"/>
    <w:rsid w:val="13E33E8E"/>
    <w:rsid w:val="14C3DE5E"/>
    <w:rsid w:val="15BA09C9"/>
    <w:rsid w:val="165ADCF9"/>
    <w:rsid w:val="1730975D"/>
    <w:rsid w:val="176C0297"/>
    <w:rsid w:val="17CB755A"/>
    <w:rsid w:val="18B0F81D"/>
    <w:rsid w:val="18CD7E27"/>
    <w:rsid w:val="19054921"/>
    <w:rsid w:val="19446FF8"/>
    <w:rsid w:val="19BD5C97"/>
    <w:rsid w:val="1A020E35"/>
    <w:rsid w:val="1A5697A6"/>
    <w:rsid w:val="1A716835"/>
    <w:rsid w:val="1B188673"/>
    <w:rsid w:val="1B1F61C7"/>
    <w:rsid w:val="1C36CA71"/>
    <w:rsid w:val="1D285AA9"/>
    <w:rsid w:val="1D3F9B37"/>
    <w:rsid w:val="1DCDD0DA"/>
    <w:rsid w:val="1DDD0455"/>
    <w:rsid w:val="1FA411FE"/>
    <w:rsid w:val="1FA8E137"/>
    <w:rsid w:val="2055467A"/>
    <w:rsid w:val="21A1F84A"/>
    <w:rsid w:val="21DD796B"/>
    <w:rsid w:val="22774518"/>
    <w:rsid w:val="257F3FB2"/>
    <w:rsid w:val="2603B6DA"/>
    <w:rsid w:val="267F0FE3"/>
    <w:rsid w:val="26C4EF97"/>
    <w:rsid w:val="26E12ED0"/>
    <w:rsid w:val="26F2F070"/>
    <w:rsid w:val="2712A611"/>
    <w:rsid w:val="27333E4D"/>
    <w:rsid w:val="277FC881"/>
    <w:rsid w:val="27E28133"/>
    <w:rsid w:val="27F12C54"/>
    <w:rsid w:val="2A93816F"/>
    <w:rsid w:val="2B21E068"/>
    <w:rsid w:val="2CB06769"/>
    <w:rsid w:val="2CE6FDA7"/>
    <w:rsid w:val="2D107DF8"/>
    <w:rsid w:val="2D438B29"/>
    <w:rsid w:val="2E7B9768"/>
    <w:rsid w:val="316BDF1F"/>
    <w:rsid w:val="32EE239A"/>
    <w:rsid w:val="352DB050"/>
    <w:rsid w:val="35F7FAB7"/>
    <w:rsid w:val="36D3FB2A"/>
    <w:rsid w:val="36FBF960"/>
    <w:rsid w:val="37073591"/>
    <w:rsid w:val="37C028E1"/>
    <w:rsid w:val="38F2CFFF"/>
    <w:rsid w:val="3B7B9374"/>
    <w:rsid w:val="3BC5FC31"/>
    <w:rsid w:val="3BEFB9DB"/>
    <w:rsid w:val="3C3AAB07"/>
    <w:rsid w:val="3C47B7E8"/>
    <w:rsid w:val="3C771708"/>
    <w:rsid w:val="3C9E1ACB"/>
    <w:rsid w:val="3D54698D"/>
    <w:rsid w:val="3D70FC60"/>
    <w:rsid w:val="3E0F935F"/>
    <w:rsid w:val="3E7FDC23"/>
    <w:rsid w:val="3F1E2AB0"/>
    <w:rsid w:val="3F98BFE1"/>
    <w:rsid w:val="3FF597D5"/>
    <w:rsid w:val="40B99F49"/>
    <w:rsid w:val="41D202F9"/>
    <w:rsid w:val="420A1F4A"/>
    <w:rsid w:val="4368DF8D"/>
    <w:rsid w:val="441E6C82"/>
    <w:rsid w:val="45037E16"/>
    <w:rsid w:val="463DA2D8"/>
    <w:rsid w:val="4677F094"/>
    <w:rsid w:val="46E2F499"/>
    <w:rsid w:val="46E456D8"/>
    <w:rsid w:val="4947C36D"/>
    <w:rsid w:val="49CC4116"/>
    <w:rsid w:val="4B82E11C"/>
    <w:rsid w:val="4BCDCB6F"/>
    <w:rsid w:val="4CA7FCA5"/>
    <w:rsid w:val="4D7D016B"/>
    <w:rsid w:val="4E64A93E"/>
    <w:rsid w:val="4E79C5BD"/>
    <w:rsid w:val="509E10AB"/>
    <w:rsid w:val="50A13C92"/>
    <w:rsid w:val="5149A66F"/>
    <w:rsid w:val="518AC486"/>
    <w:rsid w:val="51D03641"/>
    <w:rsid w:val="532AC97D"/>
    <w:rsid w:val="53BA805B"/>
    <w:rsid w:val="556BF323"/>
    <w:rsid w:val="559135F0"/>
    <w:rsid w:val="567B85A1"/>
    <w:rsid w:val="57433956"/>
    <w:rsid w:val="57D6AC0F"/>
    <w:rsid w:val="5970F50D"/>
    <w:rsid w:val="5BA2B017"/>
    <w:rsid w:val="5CBCCEAE"/>
    <w:rsid w:val="5DA41754"/>
    <w:rsid w:val="5DF887E5"/>
    <w:rsid w:val="5E9132DE"/>
    <w:rsid w:val="5FD2AE2C"/>
    <w:rsid w:val="6009D8AE"/>
    <w:rsid w:val="602B90AE"/>
    <w:rsid w:val="60BDA6DD"/>
    <w:rsid w:val="60D27AF5"/>
    <w:rsid w:val="610FF97A"/>
    <w:rsid w:val="61477531"/>
    <w:rsid w:val="623CCBE2"/>
    <w:rsid w:val="625B1E43"/>
    <w:rsid w:val="63D607D4"/>
    <w:rsid w:val="64302380"/>
    <w:rsid w:val="655256E4"/>
    <w:rsid w:val="66CFE68E"/>
    <w:rsid w:val="691F3E09"/>
    <w:rsid w:val="692C6F8F"/>
    <w:rsid w:val="699AA590"/>
    <w:rsid w:val="69D1DF4F"/>
    <w:rsid w:val="6B307D58"/>
    <w:rsid w:val="6BCD8374"/>
    <w:rsid w:val="6BD57A79"/>
    <w:rsid w:val="6D1D72D2"/>
    <w:rsid w:val="6DE1DFAF"/>
    <w:rsid w:val="6EC5E296"/>
    <w:rsid w:val="6F3BDF0F"/>
    <w:rsid w:val="709D5F76"/>
    <w:rsid w:val="70F0C41D"/>
    <w:rsid w:val="731B185E"/>
    <w:rsid w:val="73A26878"/>
    <w:rsid w:val="73BE549E"/>
    <w:rsid w:val="74723A1C"/>
    <w:rsid w:val="75991CC4"/>
    <w:rsid w:val="7A24C06D"/>
    <w:rsid w:val="7A31DAB8"/>
    <w:rsid w:val="7AC52317"/>
    <w:rsid w:val="7B37D0E5"/>
    <w:rsid w:val="7B97D3ED"/>
    <w:rsid w:val="7C04DBC9"/>
    <w:rsid w:val="7C134952"/>
    <w:rsid w:val="7C43A537"/>
    <w:rsid w:val="7C9632E3"/>
    <w:rsid w:val="7CAA3D74"/>
    <w:rsid w:val="7D0298FA"/>
    <w:rsid w:val="7E4E32E8"/>
    <w:rsid w:val="7F483CD0"/>
    <w:rsid w:val="7FFB91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B44B8"/>
  <w15:chartTrackingRefBased/>
  <w15:docId w15:val="{6577FC44-1B22-4A11-B8EC-C9E2C192E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DB6"/>
    <w:pPr>
      <w:tabs>
        <w:tab w:val="center" w:pos="4513"/>
        <w:tab w:val="right" w:pos="9026"/>
      </w:tabs>
    </w:pPr>
  </w:style>
  <w:style w:type="character" w:customStyle="1" w:styleId="HeaderChar">
    <w:name w:val="Header Char"/>
    <w:basedOn w:val="DefaultParagraphFont"/>
    <w:link w:val="Header"/>
    <w:uiPriority w:val="99"/>
    <w:rsid w:val="006E4DB6"/>
    <w:rPr>
      <w:rFonts w:eastAsiaTheme="minorEastAsia"/>
    </w:rPr>
  </w:style>
  <w:style w:type="paragraph" w:styleId="Footer">
    <w:name w:val="footer"/>
    <w:basedOn w:val="Normal"/>
    <w:link w:val="FooterChar"/>
    <w:uiPriority w:val="99"/>
    <w:unhideWhenUsed/>
    <w:rsid w:val="006E4DB6"/>
    <w:pPr>
      <w:tabs>
        <w:tab w:val="center" w:pos="4513"/>
        <w:tab w:val="right" w:pos="9026"/>
      </w:tabs>
    </w:pPr>
  </w:style>
  <w:style w:type="character" w:customStyle="1" w:styleId="FooterChar">
    <w:name w:val="Footer Char"/>
    <w:basedOn w:val="DefaultParagraphFont"/>
    <w:link w:val="Footer"/>
    <w:uiPriority w:val="99"/>
    <w:rsid w:val="006E4DB6"/>
    <w:rPr>
      <w:rFonts w:eastAsiaTheme="minorEastAsia"/>
    </w:rPr>
  </w:style>
  <w:style w:type="paragraph" w:customStyle="1" w:styleId="paragraph">
    <w:name w:val="paragraph"/>
    <w:basedOn w:val="Normal"/>
    <w:rsid w:val="004568D4"/>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4568D4"/>
  </w:style>
  <w:style w:type="character" w:customStyle="1" w:styleId="eop">
    <w:name w:val="eop"/>
    <w:basedOn w:val="DefaultParagraphFont"/>
    <w:rsid w:val="004568D4"/>
  </w:style>
  <w:style w:type="character" w:customStyle="1" w:styleId="scxw13593559">
    <w:name w:val="scxw13593559"/>
    <w:basedOn w:val="DefaultParagraphFont"/>
    <w:rsid w:val="004568D4"/>
  </w:style>
  <w:style w:type="character" w:styleId="Hyperlink">
    <w:name w:val="Hyperlink"/>
    <w:basedOn w:val="DefaultParagraphFont"/>
    <w:uiPriority w:val="99"/>
    <w:unhideWhenUsed/>
    <w:rsid w:val="00AF3B1C"/>
    <w:rPr>
      <w:color w:val="0563C1" w:themeColor="hyperlink"/>
      <w:u w:val="single"/>
    </w:rPr>
  </w:style>
  <w:style w:type="character" w:styleId="UnresolvedMention">
    <w:name w:val="Unresolved Mention"/>
    <w:basedOn w:val="DefaultParagraphFont"/>
    <w:uiPriority w:val="99"/>
    <w:semiHidden/>
    <w:unhideWhenUsed/>
    <w:rsid w:val="00AF3B1C"/>
    <w:rPr>
      <w:color w:val="605E5C"/>
      <w:shd w:val="clear" w:color="auto" w:fill="E1DFDD"/>
    </w:rPr>
  </w:style>
  <w:style w:type="paragraph" w:styleId="ListParagraph">
    <w:name w:val="List Paragraph"/>
    <w:basedOn w:val="Normal"/>
    <w:uiPriority w:val="34"/>
    <w:qFormat/>
    <w:rsid w:val="00DB2090"/>
    <w:pPr>
      <w:ind w:left="720"/>
      <w:contextualSpacing/>
    </w:pPr>
  </w:style>
  <w:style w:type="paragraph" w:customStyle="1" w:styleId="xmsolistparagraph">
    <w:name w:val="x_msolistparagraph"/>
    <w:basedOn w:val="Normal"/>
    <w:rsid w:val="006B3965"/>
    <w:pPr>
      <w:ind w:left="720"/>
    </w:pPr>
    <w:rPr>
      <w:rFonts w:ascii="Aptos" w:eastAsiaTheme="minorHAnsi" w:hAnsi="Aptos" w:cs="Aptos"/>
      <w:sz w:val="22"/>
      <w:szCs w:val="22"/>
      <w:lang w:eastAsia="en-GB"/>
    </w:rPr>
  </w:style>
  <w:style w:type="paragraph" w:styleId="CommentText">
    <w:name w:val="annotation text"/>
    <w:basedOn w:val="Normal"/>
    <w:link w:val="CommentTextChar"/>
    <w:uiPriority w:val="99"/>
    <w:unhideWhenUsed/>
    <w:rsid w:val="00150D60"/>
    <w:rPr>
      <w:sz w:val="20"/>
      <w:szCs w:val="20"/>
    </w:rPr>
  </w:style>
  <w:style w:type="character" w:customStyle="1" w:styleId="CommentTextChar">
    <w:name w:val="Comment Text Char"/>
    <w:basedOn w:val="DefaultParagraphFont"/>
    <w:link w:val="CommentText"/>
    <w:uiPriority w:val="99"/>
    <w:rsid w:val="00150D60"/>
    <w:rPr>
      <w:rFonts w:eastAsiaTheme="minorEastAsia"/>
      <w:sz w:val="20"/>
      <w:szCs w:val="20"/>
    </w:rPr>
  </w:style>
  <w:style w:type="character" w:styleId="CommentReference">
    <w:name w:val="annotation reference"/>
    <w:basedOn w:val="DefaultParagraphFont"/>
    <w:uiPriority w:val="99"/>
    <w:semiHidden/>
    <w:unhideWhenUsed/>
    <w:rsid w:val="00150D60"/>
    <w:rPr>
      <w:sz w:val="16"/>
      <w:szCs w:val="16"/>
    </w:rPr>
  </w:style>
  <w:style w:type="paragraph" w:styleId="CommentSubject">
    <w:name w:val="annotation subject"/>
    <w:basedOn w:val="CommentText"/>
    <w:next w:val="CommentText"/>
    <w:link w:val="CommentSubjectChar"/>
    <w:uiPriority w:val="99"/>
    <w:semiHidden/>
    <w:unhideWhenUsed/>
    <w:rsid w:val="008D46C0"/>
    <w:rPr>
      <w:b/>
      <w:bCs/>
    </w:rPr>
  </w:style>
  <w:style w:type="character" w:customStyle="1" w:styleId="CommentSubjectChar">
    <w:name w:val="Comment Subject Char"/>
    <w:basedOn w:val="CommentTextChar"/>
    <w:link w:val="CommentSubject"/>
    <w:uiPriority w:val="99"/>
    <w:semiHidden/>
    <w:rsid w:val="008D46C0"/>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3734633">
      <w:bodyDiv w:val="1"/>
      <w:marLeft w:val="0"/>
      <w:marRight w:val="0"/>
      <w:marTop w:val="0"/>
      <w:marBottom w:val="0"/>
      <w:divBdr>
        <w:top w:val="none" w:sz="0" w:space="0" w:color="auto"/>
        <w:left w:val="none" w:sz="0" w:space="0" w:color="auto"/>
        <w:bottom w:val="none" w:sz="0" w:space="0" w:color="auto"/>
        <w:right w:val="none" w:sz="0" w:space="0" w:color="auto"/>
      </w:divBdr>
    </w:div>
    <w:div w:id="1228570569">
      <w:bodyDiv w:val="1"/>
      <w:marLeft w:val="0"/>
      <w:marRight w:val="0"/>
      <w:marTop w:val="0"/>
      <w:marBottom w:val="0"/>
      <w:divBdr>
        <w:top w:val="none" w:sz="0" w:space="0" w:color="auto"/>
        <w:left w:val="none" w:sz="0" w:space="0" w:color="auto"/>
        <w:bottom w:val="none" w:sz="0" w:space="0" w:color="auto"/>
        <w:right w:val="none" w:sz="0" w:space="0" w:color="auto"/>
      </w:divBdr>
    </w:div>
    <w:div w:id="2037002111">
      <w:bodyDiv w:val="1"/>
      <w:marLeft w:val="0"/>
      <w:marRight w:val="0"/>
      <w:marTop w:val="0"/>
      <w:marBottom w:val="0"/>
      <w:divBdr>
        <w:top w:val="none" w:sz="0" w:space="0" w:color="auto"/>
        <w:left w:val="none" w:sz="0" w:space="0" w:color="auto"/>
        <w:bottom w:val="none" w:sz="0" w:space="0" w:color="auto"/>
        <w:right w:val="none" w:sz="0" w:space="0" w:color="auto"/>
      </w:divBdr>
      <w:divsChild>
        <w:div w:id="58674976">
          <w:marLeft w:val="0"/>
          <w:marRight w:val="0"/>
          <w:marTop w:val="0"/>
          <w:marBottom w:val="0"/>
          <w:divBdr>
            <w:top w:val="none" w:sz="0" w:space="0" w:color="auto"/>
            <w:left w:val="none" w:sz="0" w:space="0" w:color="auto"/>
            <w:bottom w:val="none" w:sz="0" w:space="0" w:color="auto"/>
            <w:right w:val="none" w:sz="0" w:space="0" w:color="auto"/>
          </w:divBdr>
        </w:div>
        <w:div w:id="118766562">
          <w:marLeft w:val="0"/>
          <w:marRight w:val="0"/>
          <w:marTop w:val="0"/>
          <w:marBottom w:val="0"/>
          <w:divBdr>
            <w:top w:val="none" w:sz="0" w:space="0" w:color="auto"/>
            <w:left w:val="none" w:sz="0" w:space="0" w:color="auto"/>
            <w:bottom w:val="none" w:sz="0" w:space="0" w:color="auto"/>
            <w:right w:val="none" w:sz="0" w:space="0" w:color="auto"/>
          </w:divBdr>
        </w:div>
        <w:div w:id="271133448">
          <w:marLeft w:val="0"/>
          <w:marRight w:val="0"/>
          <w:marTop w:val="0"/>
          <w:marBottom w:val="0"/>
          <w:divBdr>
            <w:top w:val="none" w:sz="0" w:space="0" w:color="auto"/>
            <w:left w:val="none" w:sz="0" w:space="0" w:color="auto"/>
            <w:bottom w:val="none" w:sz="0" w:space="0" w:color="auto"/>
            <w:right w:val="none" w:sz="0" w:space="0" w:color="auto"/>
          </w:divBdr>
        </w:div>
        <w:div w:id="305205982">
          <w:marLeft w:val="0"/>
          <w:marRight w:val="0"/>
          <w:marTop w:val="0"/>
          <w:marBottom w:val="0"/>
          <w:divBdr>
            <w:top w:val="none" w:sz="0" w:space="0" w:color="auto"/>
            <w:left w:val="none" w:sz="0" w:space="0" w:color="auto"/>
            <w:bottom w:val="none" w:sz="0" w:space="0" w:color="auto"/>
            <w:right w:val="none" w:sz="0" w:space="0" w:color="auto"/>
          </w:divBdr>
          <w:divsChild>
            <w:div w:id="426312301">
              <w:marLeft w:val="0"/>
              <w:marRight w:val="0"/>
              <w:marTop w:val="0"/>
              <w:marBottom w:val="0"/>
              <w:divBdr>
                <w:top w:val="none" w:sz="0" w:space="0" w:color="auto"/>
                <w:left w:val="none" w:sz="0" w:space="0" w:color="auto"/>
                <w:bottom w:val="none" w:sz="0" w:space="0" w:color="auto"/>
                <w:right w:val="none" w:sz="0" w:space="0" w:color="auto"/>
              </w:divBdr>
            </w:div>
            <w:div w:id="571622122">
              <w:marLeft w:val="0"/>
              <w:marRight w:val="0"/>
              <w:marTop w:val="0"/>
              <w:marBottom w:val="0"/>
              <w:divBdr>
                <w:top w:val="none" w:sz="0" w:space="0" w:color="auto"/>
                <w:left w:val="none" w:sz="0" w:space="0" w:color="auto"/>
                <w:bottom w:val="none" w:sz="0" w:space="0" w:color="auto"/>
                <w:right w:val="none" w:sz="0" w:space="0" w:color="auto"/>
              </w:divBdr>
            </w:div>
            <w:div w:id="896207291">
              <w:marLeft w:val="0"/>
              <w:marRight w:val="0"/>
              <w:marTop w:val="0"/>
              <w:marBottom w:val="0"/>
              <w:divBdr>
                <w:top w:val="none" w:sz="0" w:space="0" w:color="auto"/>
                <w:left w:val="none" w:sz="0" w:space="0" w:color="auto"/>
                <w:bottom w:val="none" w:sz="0" w:space="0" w:color="auto"/>
                <w:right w:val="none" w:sz="0" w:space="0" w:color="auto"/>
              </w:divBdr>
            </w:div>
            <w:div w:id="1610116291">
              <w:marLeft w:val="0"/>
              <w:marRight w:val="0"/>
              <w:marTop w:val="0"/>
              <w:marBottom w:val="0"/>
              <w:divBdr>
                <w:top w:val="none" w:sz="0" w:space="0" w:color="auto"/>
                <w:left w:val="none" w:sz="0" w:space="0" w:color="auto"/>
                <w:bottom w:val="none" w:sz="0" w:space="0" w:color="auto"/>
                <w:right w:val="none" w:sz="0" w:space="0" w:color="auto"/>
              </w:divBdr>
            </w:div>
          </w:divsChild>
        </w:div>
        <w:div w:id="746876875">
          <w:marLeft w:val="0"/>
          <w:marRight w:val="0"/>
          <w:marTop w:val="0"/>
          <w:marBottom w:val="0"/>
          <w:divBdr>
            <w:top w:val="none" w:sz="0" w:space="0" w:color="auto"/>
            <w:left w:val="none" w:sz="0" w:space="0" w:color="auto"/>
            <w:bottom w:val="none" w:sz="0" w:space="0" w:color="auto"/>
            <w:right w:val="none" w:sz="0" w:space="0" w:color="auto"/>
          </w:divBdr>
        </w:div>
        <w:div w:id="822354548">
          <w:marLeft w:val="0"/>
          <w:marRight w:val="0"/>
          <w:marTop w:val="0"/>
          <w:marBottom w:val="0"/>
          <w:divBdr>
            <w:top w:val="none" w:sz="0" w:space="0" w:color="auto"/>
            <w:left w:val="none" w:sz="0" w:space="0" w:color="auto"/>
            <w:bottom w:val="none" w:sz="0" w:space="0" w:color="auto"/>
            <w:right w:val="none" w:sz="0" w:space="0" w:color="auto"/>
          </w:divBdr>
        </w:div>
        <w:div w:id="955915903">
          <w:marLeft w:val="0"/>
          <w:marRight w:val="0"/>
          <w:marTop w:val="0"/>
          <w:marBottom w:val="0"/>
          <w:divBdr>
            <w:top w:val="none" w:sz="0" w:space="0" w:color="auto"/>
            <w:left w:val="none" w:sz="0" w:space="0" w:color="auto"/>
            <w:bottom w:val="none" w:sz="0" w:space="0" w:color="auto"/>
            <w:right w:val="none" w:sz="0" w:space="0" w:color="auto"/>
          </w:divBdr>
        </w:div>
        <w:div w:id="1088230663">
          <w:marLeft w:val="0"/>
          <w:marRight w:val="0"/>
          <w:marTop w:val="0"/>
          <w:marBottom w:val="0"/>
          <w:divBdr>
            <w:top w:val="none" w:sz="0" w:space="0" w:color="auto"/>
            <w:left w:val="none" w:sz="0" w:space="0" w:color="auto"/>
            <w:bottom w:val="none" w:sz="0" w:space="0" w:color="auto"/>
            <w:right w:val="none" w:sz="0" w:space="0" w:color="auto"/>
          </w:divBdr>
        </w:div>
        <w:div w:id="1222134954">
          <w:marLeft w:val="0"/>
          <w:marRight w:val="0"/>
          <w:marTop w:val="0"/>
          <w:marBottom w:val="0"/>
          <w:divBdr>
            <w:top w:val="none" w:sz="0" w:space="0" w:color="auto"/>
            <w:left w:val="none" w:sz="0" w:space="0" w:color="auto"/>
            <w:bottom w:val="none" w:sz="0" w:space="0" w:color="auto"/>
            <w:right w:val="none" w:sz="0" w:space="0" w:color="auto"/>
          </w:divBdr>
        </w:div>
        <w:div w:id="1261134676">
          <w:marLeft w:val="0"/>
          <w:marRight w:val="0"/>
          <w:marTop w:val="0"/>
          <w:marBottom w:val="0"/>
          <w:divBdr>
            <w:top w:val="none" w:sz="0" w:space="0" w:color="auto"/>
            <w:left w:val="none" w:sz="0" w:space="0" w:color="auto"/>
            <w:bottom w:val="none" w:sz="0" w:space="0" w:color="auto"/>
            <w:right w:val="none" w:sz="0" w:space="0" w:color="auto"/>
          </w:divBdr>
        </w:div>
        <w:div w:id="1285648439">
          <w:marLeft w:val="0"/>
          <w:marRight w:val="0"/>
          <w:marTop w:val="0"/>
          <w:marBottom w:val="0"/>
          <w:divBdr>
            <w:top w:val="none" w:sz="0" w:space="0" w:color="auto"/>
            <w:left w:val="none" w:sz="0" w:space="0" w:color="auto"/>
            <w:bottom w:val="none" w:sz="0" w:space="0" w:color="auto"/>
            <w:right w:val="none" w:sz="0" w:space="0" w:color="auto"/>
          </w:divBdr>
        </w:div>
        <w:div w:id="1318419048">
          <w:marLeft w:val="0"/>
          <w:marRight w:val="0"/>
          <w:marTop w:val="0"/>
          <w:marBottom w:val="0"/>
          <w:divBdr>
            <w:top w:val="none" w:sz="0" w:space="0" w:color="auto"/>
            <w:left w:val="none" w:sz="0" w:space="0" w:color="auto"/>
            <w:bottom w:val="none" w:sz="0" w:space="0" w:color="auto"/>
            <w:right w:val="none" w:sz="0" w:space="0" w:color="auto"/>
          </w:divBdr>
        </w:div>
        <w:div w:id="1485970800">
          <w:marLeft w:val="0"/>
          <w:marRight w:val="0"/>
          <w:marTop w:val="0"/>
          <w:marBottom w:val="0"/>
          <w:divBdr>
            <w:top w:val="none" w:sz="0" w:space="0" w:color="auto"/>
            <w:left w:val="none" w:sz="0" w:space="0" w:color="auto"/>
            <w:bottom w:val="none" w:sz="0" w:space="0" w:color="auto"/>
            <w:right w:val="none" w:sz="0" w:space="0" w:color="auto"/>
          </w:divBdr>
        </w:div>
        <w:div w:id="1534418098">
          <w:marLeft w:val="0"/>
          <w:marRight w:val="0"/>
          <w:marTop w:val="0"/>
          <w:marBottom w:val="0"/>
          <w:divBdr>
            <w:top w:val="none" w:sz="0" w:space="0" w:color="auto"/>
            <w:left w:val="none" w:sz="0" w:space="0" w:color="auto"/>
            <w:bottom w:val="none" w:sz="0" w:space="0" w:color="auto"/>
            <w:right w:val="none" w:sz="0" w:space="0" w:color="auto"/>
          </w:divBdr>
        </w:div>
        <w:div w:id="1573539787">
          <w:marLeft w:val="0"/>
          <w:marRight w:val="0"/>
          <w:marTop w:val="0"/>
          <w:marBottom w:val="0"/>
          <w:divBdr>
            <w:top w:val="none" w:sz="0" w:space="0" w:color="auto"/>
            <w:left w:val="none" w:sz="0" w:space="0" w:color="auto"/>
            <w:bottom w:val="none" w:sz="0" w:space="0" w:color="auto"/>
            <w:right w:val="none" w:sz="0" w:space="0" w:color="auto"/>
          </w:divBdr>
        </w:div>
        <w:div w:id="1757703348">
          <w:marLeft w:val="0"/>
          <w:marRight w:val="0"/>
          <w:marTop w:val="0"/>
          <w:marBottom w:val="0"/>
          <w:divBdr>
            <w:top w:val="none" w:sz="0" w:space="0" w:color="auto"/>
            <w:left w:val="none" w:sz="0" w:space="0" w:color="auto"/>
            <w:bottom w:val="none" w:sz="0" w:space="0" w:color="auto"/>
            <w:right w:val="none" w:sz="0" w:space="0" w:color="auto"/>
          </w:divBdr>
        </w:div>
        <w:div w:id="1889417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ictimsupport.scot/about-us/news-list/victims-charity-seeks-support-to-uphold-victims-right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victimsupport.scot/information-support/your-righ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victimsupport.scot/about-us/news-list/victim-support-organisations-sign-open-letter-calling-for-anonymity-for-children-who-die-as-a-result-of-crim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ctimsupport.scot"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victimsupport.scot/about-us/news-list/over-60-families-bereaved-by-crime-in-scotland-sign-open-letter-calling-for-change-in-law-to-protect-child-victims-of-murder/" TargetMode="External"/><Relationship Id="rId23" Type="http://schemas.openxmlformats.org/officeDocument/2006/relationships/fontTable" Target="fontTable.xml"/><Relationship Id="rId10" Type="http://schemas.openxmlformats.org/officeDocument/2006/relationships/hyperlink" Target="https://victimsupport.scot/about-us/news-list/victims-charity-seeks-support-to-uphold-victims-rights/"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scot/publications/domestic-abuse-recorded-police-scotland-2021-22/pages/4/"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8D3EDC8A15BC46B2D5BA929ED94C98" ma:contentTypeVersion="18" ma:contentTypeDescription="Create a new document." ma:contentTypeScope="" ma:versionID="1c5f920da064affeeaefc35843419caa">
  <xsd:schema xmlns:xsd="http://www.w3.org/2001/XMLSchema" xmlns:xs="http://www.w3.org/2001/XMLSchema" xmlns:p="http://schemas.microsoft.com/office/2006/metadata/properties" xmlns:ns2="9be4ccd2-ebe3-4935-af16-62fc724a08b8" xmlns:ns3="b5312ebf-74d9-4f2e-8a5e-f1408a906a7b" xmlns:ns4="6785b189-fde9-4a5a-8e1d-8d6a1bb6053e" targetNamespace="http://schemas.microsoft.com/office/2006/metadata/properties" ma:root="true" ma:fieldsID="7ab6f6bb7e173b56539180ee26dc41c8" ns2:_="" ns3:_="" ns4:_="">
    <xsd:import namespace="9be4ccd2-ebe3-4935-af16-62fc724a08b8"/>
    <xsd:import namespace="b5312ebf-74d9-4f2e-8a5e-f1408a906a7b"/>
    <xsd:import namespace="6785b189-fde9-4a5a-8e1d-8d6a1bb605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4ccd2-ebe3-4935-af16-62fc724a08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40bec13-8f2b-44c3-b86a-2250ade276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312ebf-74d9-4f2e-8a5e-f1408a906a7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85b189-fde9-4a5a-8e1d-8d6a1bb6053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b8e5759-93a4-42c2-9d1d-5ba79f14d80a}" ma:internalName="TaxCatchAll" ma:showField="CatchAllData" ma:web="6785b189-fde9-4a5a-8e1d-8d6a1bb605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785b189-fde9-4a5a-8e1d-8d6a1bb6053e" xsi:nil="true"/>
    <lcf76f155ced4ddcb4097134ff3c332f xmlns="9be4ccd2-ebe3-4935-af16-62fc724a08b8">
      <Terms xmlns="http://schemas.microsoft.com/office/infopath/2007/PartnerControls"/>
    </lcf76f155ced4ddcb4097134ff3c332f>
    <SharedWithUsers xmlns="b5312ebf-74d9-4f2e-8a5e-f1408a906a7b">
      <UserInfo>
        <DisplayName>Carol Eden</DisplayName>
        <AccountId>9447</AccountId>
        <AccountType/>
      </UserInfo>
      <UserInfo>
        <DisplayName>Kate Wallace</DisplayName>
        <AccountId>291</AccountId>
        <AccountType/>
      </UserInfo>
      <UserInfo>
        <DisplayName>Evie Donaldson</DisplayName>
        <AccountId>9887</AccountId>
        <AccountType/>
      </UserInfo>
    </SharedWithUsers>
  </documentManagement>
</p:properties>
</file>

<file path=customXml/itemProps1.xml><?xml version="1.0" encoding="utf-8"?>
<ds:datastoreItem xmlns:ds="http://schemas.openxmlformats.org/officeDocument/2006/customXml" ds:itemID="{B2D6AD78-EB04-462C-BD4E-7DBFDD1BFFF3}">
  <ds:schemaRefs>
    <ds:schemaRef ds:uri="http://schemas.microsoft.com/sharepoint/v3/contenttype/forms"/>
  </ds:schemaRefs>
</ds:datastoreItem>
</file>

<file path=customXml/itemProps2.xml><?xml version="1.0" encoding="utf-8"?>
<ds:datastoreItem xmlns:ds="http://schemas.openxmlformats.org/officeDocument/2006/customXml" ds:itemID="{7EA7255A-A9B1-4FB9-B48C-A73E656A4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4ccd2-ebe3-4935-af16-62fc724a08b8"/>
    <ds:schemaRef ds:uri="b5312ebf-74d9-4f2e-8a5e-f1408a906a7b"/>
    <ds:schemaRef ds:uri="6785b189-fde9-4a5a-8e1d-8d6a1bb60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D8CB99-5C81-4D5E-B7AF-F2F6B459D5C5}">
  <ds:schemaRefs>
    <ds:schemaRef ds:uri="http://schemas.microsoft.com/office/2006/metadata/properties"/>
    <ds:schemaRef ds:uri="http://schemas.microsoft.com/office/infopath/2007/PartnerControls"/>
    <ds:schemaRef ds:uri="6785b189-fde9-4a5a-8e1d-8d6a1bb6053e"/>
    <ds:schemaRef ds:uri="9be4ccd2-ebe3-4935-af16-62fc724a08b8"/>
    <ds:schemaRef ds:uri="b5312ebf-74d9-4f2e-8a5e-f1408a906a7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2199</Words>
  <Characters>12540</Characters>
  <Application>Microsoft Office Word</Application>
  <DocSecurity>4</DocSecurity>
  <Lines>104</Lines>
  <Paragraphs>29</Paragraphs>
  <ScaleCrop>false</ScaleCrop>
  <Company/>
  <LinksUpToDate>false</LinksUpToDate>
  <CharactersWithSpaces>14710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McLeod</dc:creator>
  <cp:keywords/>
  <dc:description/>
  <cp:lastModifiedBy>Carol Eden</cp:lastModifiedBy>
  <cp:revision>229</cp:revision>
  <cp:lastPrinted>2023-07-04T23:43:00Z</cp:lastPrinted>
  <dcterms:created xsi:type="dcterms:W3CDTF">2024-04-19T23:10:00Z</dcterms:created>
  <dcterms:modified xsi:type="dcterms:W3CDTF">2024-04-22T11:53:00Z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0x010100AA8D3EDC8A15BC46B2D5BA929ED94C98</vt:lpwstr>
  </property>
  <property fmtid="{D5CDD505-2E9C-101B-9397-08002B2CF9AE}" pid="3" name="MediaServiceImageTags">
    <vt:lpwstr/>
  </property>
</Properties>
</file>